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7C" w:rsidRPr="00210143" w:rsidRDefault="00D6477C" w:rsidP="00D6477C">
      <w:pPr>
        <w:pStyle w:val="Paragrafoelenco"/>
        <w:jc w:val="center"/>
        <w:rPr>
          <w:rFonts w:cstheme="minorHAnsi"/>
          <w:b/>
          <w:color w:val="000000"/>
          <w:sz w:val="28"/>
          <w:szCs w:val="28"/>
          <w:shd w:val="clear" w:color="auto" w:fill="FFFFFF"/>
        </w:rPr>
      </w:pPr>
      <w:r w:rsidRPr="00210143">
        <w:rPr>
          <w:rFonts w:cstheme="minorHAnsi"/>
          <w:b/>
          <w:color w:val="000000"/>
          <w:sz w:val="28"/>
          <w:szCs w:val="28"/>
          <w:shd w:val="clear" w:color="auto" w:fill="FFFFFF"/>
        </w:rPr>
        <w:t xml:space="preserve">ESERCITAZIONE </w:t>
      </w:r>
      <w:r w:rsidRPr="00210143">
        <w:rPr>
          <w:rFonts w:cstheme="minorHAnsi"/>
          <w:color w:val="000000"/>
          <w:sz w:val="28"/>
          <w:szCs w:val="28"/>
          <w:shd w:val="clear" w:color="auto" w:fill="FFFFFF"/>
        </w:rPr>
        <w:t xml:space="preserve">– </w:t>
      </w:r>
      <w:r w:rsidRPr="00210143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MODELL</w:t>
      </w:r>
      <w:r w:rsidR="00AC2E09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I STATISTICI PER LE IMPRESE 2023/2024</w:t>
      </w:r>
    </w:p>
    <w:p w:rsidR="00D6477C" w:rsidRPr="00210143" w:rsidRDefault="00AC2E09" w:rsidP="00D6477C">
      <w:pPr>
        <w:pStyle w:val="Paragrafoelenco"/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6 maggio 2024</w:t>
      </w:r>
    </w:p>
    <w:p w:rsidR="00D6477C" w:rsidRDefault="00D6477C" w:rsidP="00D6477C">
      <w:pPr>
        <w:pStyle w:val="Paragrafoelenc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D6477C" w:rsidRDefault="00D6477C" w:rsidP="00D6477C">
      <w:pPr>
        <w:pStyle w:val="Paragrafoelenc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D6477C" w:rsidRPr="00210143" w:rsidRDefault="00D6477C" w:rsidP="00D6477C">
      <w:pPr>
        <w:pStyle w:val="Paragrafoelenco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10143">
        <w:rPr>
          <w:rFonts w:cstheme="minorHAnsi"/>
          <w:color w:val="000000"/>
          <w:sz w:val="28"/>
          <w:szCs w:val="28"/>
          <w:shd w:val="clear" w:color="auto" w:fill="FFFFFF"/>
        </w:rPr>
        <w:t>Nome e Cognome:</w:t>
      </w:r>
    </w:p>
    <w:p w:rsidR="00EF34CB" w:rsidRDefault="00D6477C" w:rsidP="008A3F74">
      <w:pPr>
        <w:pStyle w:val="Paragrafoelenco"/>
        <w:jc w:val="both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10143">
        <w:rPr>
          <w:rFonts w:cstheme="minorHAnsi"/>
          <w:color w:val="000000"/>
          <w:sz w:val="28"/>
          <w:szCs w:val="28"/>
          <w:shd w:val="clear" w:color="auto" w:fill="FFFFFF"/>
        </w:rPr>
        <w:t>Matricola:</w:t>
      </w:r>
    </w:p>
    <w:p w:rsidR="008A3F74" w:rsidRPr="00FD7FA2" w:rsidRDefault="008A3F74" w:rsidP="008A3F74">
      <w:pPr>
        <w:pStyle w:val="Paragrafoelenc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C66838" w:rsidRPr="00FD7FA2" w:rsidRDefault="00C66838" w:rsidP="00C66838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1. Dalla lettura del grafico:</w:t>
      </w:r>
    </w:p>
    <w:p w:rsidR="00C66838" w:rsidRPr="00FD7FA2" w:rsidRDefault="00C66838" w:rsidP="00C66838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a)  determinare quale strumento finanziario ha la deviazione standard maggiore</w:t>
      </w:r>
    </w:p>
    <w:p w:rsidR="00D6477C" w:rsidRPr="00FD7FA2" w:rsidRDefault="00C66838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 xml:space="preserve">b) un investitore avverso al rischio quale strumento acquisterebbe </w:t>
      </w:r>
    </w:p>
    <w:p w:rsidR="008E3A4F" w:rsidRPr="00FD7FA2" w:rsidRDefault="00C66838" w:rsidP="008A3F74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66F947AB" wp14:editId="043F6675">
            <wp:extent cx="5651500" cy="3084161"/>
            <wp:effectExtent l="0" t="0" r="635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062" t="28932" r="37352" b="20047"/>
                    <a:stretch/>
                  </pic:blipFill>
                  <pic:spPr bwMode="auto">
                    <a:xfrm>
                      <a:off x="0" y="0"/>
                      <a:ext cx="5703736" cy="3112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4F" w:rsidRPr="00FD7FA2" w:rsidRDefault="008E3A4F">
      <w:pPr>
        <w:rPr>
          <w:rFonts w:cstheme="minorHAnsi"/>
          <w:sz w:val="24"/>
          <w:szCs w:val="24"/>
        </w:rPr>
      </w:pPr>
    </w:p>
    <w:p w:rsidR="008E3A4F" w:rsidRPr="00FD7FA2" w:rsidRDefault="008E3A4F">
      <w:pPr>
        <w:rPr>
          <w:rFonts w:cstheme="minorHAnsi"/>
          <w:sz w:val="24"/>
          <w:szCs w:val="24"/>
        </w:rPr>
      </w:pPr>
    </w:p>
    <w:p w:rsidR="00AC2E09" w:rsidRPr="00FD7FA2" w:rsidRDefault="00AC2E09" w:rsidP="00AC2E09">
      <w:pPr>
        <w:pBdr>
          <w:top w:val="single" w:sz="4" w:space="1" w:color="auto"/>
        </w:pBdr>
        <w:jc w:val="both"/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 xml:space="preserve">2. </w:t>
      </w:r>
      <w:r w:rsidRPr="00FD7FA2">
        <w:rPr>
          <w:rFonts w:cstheme="minorHAnsi"/>
          <w:sz w:val="24"/>
          <w:szCs w:val="24"/>
        </w:rPr>
        <w:t>Si consideri un investimento di 2.000€ in regime di capitalizzazione composta.</w:t>
      </w:r>
    </w:p>
    <w:p w:rsidR="00AC2E09" w:rsidRPr="00FD7FA2" w:rsidRDefault="00AC2E09" w:rsidP="00AC2E0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a) calcolare il tasso d’interesse med</w:t>
      </w:r>
      <w:r w:rsidRPr="00FD7FA2">
        <w:rPr>
          <w:rFonts w:cstheme="minorHAnsi"/>
          <w:sz w:val="24"/>
          <w:szCs w:val="24"/>
        </w:rPr>
        <w:t>io e il montante alla fine dei 3 anni</w:t>
      </w:r>
    </w:p>
    <w:p w:rsidR="00AC2E09" w:rsidRPr="00FD7FA2" w:rsidRDefault="00AC2E09" w:rsidP="00AC2E0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 xml:space="preserve">b) in regime di capitalizzazione semplice ci si aspetterebbe un montante maggiore o minore? </w:t>
      </w:r>
      <w:r w:rsidR="00E76A2B" w:rsidRPr="00FD7FA2">
        <w:rPr>
          <w:rFonts w:cstheme="minorHAnsi"/>
          <w:sz w:val="24"/>
          <w:szCs w:val="24"/>
        </w:rPr>
        <w:t>Argomentare brevemente</w:t>
      </w:r>
    </w:p>
    <w:p w:rsidR="00E76A2B" w:rsidRPr="00FD7FA2" w:rsidRDefault="00E76A2B" w:rsidP="00AC2E0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</w:p>
    <w:tbl>
      <w:tblPr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320"/>
      </w:tblGrid>
      <w:tr w:rsidR="00AC2E09" w:rsidRPr="00AC2E09" w:rsidTr="00AC2E09">
        <w:trPr>
          <w:trHeight w:val="2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Anni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Tassi</w:t>
            </w:r>
          </w:p>
        </w:tc>
      </w:tr>
      <w:tr w:rsidR="00AC2E09" w:rsidRPr="00AC2E09" w:rsidTr="00AC2E09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2,3</w:t>
            </w:r>
          </w:p>
        </w:tc>
      </w:tr>
      <w:tr w:rsidR="00AC2E09" w:rsidRPr="00AC2E09" w:rsidTr="00AC2E09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3,1</w:t>
            </w:r>
          </w:p>
        </w:tc>
      </w:tr>
      <w:tr w:rsidR="00AC2E09" w:rsidRPr="00AC2E09" w:rsidTr="00AC2E09">
        <w:trPr>
          <w:trHeight w:val="29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E09" w:rsidRPr="00AC2E09" w:rsidRDefault="00AC2E09" w:rsidP="00AC2E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AC2E09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2,7</w:t>
            </w:r>
          </w:p>
        </w:tc>
      </w:tr>
    </w:tbl>
    <w:p w:rsidR="008E3A4F" w:rsidRPr="00FD7FA2" w:rsidRDefault="008E3A4F">
      <w:pPr>
        <w:rPr>
          <w:rFonts w:cstheme="minorHAnsi"/>
          <w:sz w:val="24"/>
          <w:szCs w:val="24"/>
        </w:rPr>
      </w:pPr>
    </w:p>
    <w:p w:rsidR="00E76A2B" w:rsidRPr="00FD7FA2" w:rsidRDefault="00E76A2B">
      <w:pPr>
        <w:rPr>
          <w:rFonts w:cstheme="minorHAnsi"/>
          <w:sz w:val="24"/>
          <w:szCs w:val="24"/>
        </w:rPr>
      </w:pPr>
    </w:p>
    <w:p w:rsidR="00AC2E09" w:rsidRPr="00FD7FA2" w:rsidRDefault="00AC2E09" w:rsidP="00AC2E0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lastRenderedPageBreak/>
        <w:t>3</w:t>
      </w:r>
      <w:r w:rsidRPr="00FD7FA2">
        <w:rPr>
          <w:rFonts w:cstheme="minorHAnsi"/>
          <w:sz w:val="24"/>
          <w:szCs w:val="24"/>
        </w:rPr>
        <w:t xml:space="preserve">. Dato che z è una variabile casuale normale </w:t>
      </w:r>
      <w:proofErr w:type="spellStart"/>
      <w:r w:rsidRPr="00FD7FA2">
        <w:rPr>
          <w:rFonts w:cstheme="minorHAnsi"/>
          <w:sz w:val="24"/>
          <w:szCs w:val="24"/>
        </w:rPr>
        <w:t>std</w:t>
      </w:r>
      <w:proofErr w:type="spellEnd"/>
      <w:r w:rsidRPr="00FD7FA2">
        <w:rPr>
          <w:rFonts w:cstheme="minorHAnsi"/>
          <w:sz w:val="24"/>
          <w:szCs w:val="24"/>
        </w:rPr>
        <w:t>, calcolare le seguenti probabilità:</w:t>
      </w:r>
    </w:p>
    <w:p w:rsidR="00AC2E09" w:rsidRPr="00FD7FA2" w:rsidRDefault="00AC2E09" w:rsidP="00AC2E09">
      <w:pPr>
        <w:pBdr>
          <w:top w:val="single" w:sz="4" w:space="1" w:color="auto"/>
        </w:pBdr>
        <w:rPr>
          <w:rFonts w:eastAsiaTheme="minorEastAsia" w:cstheme="minorHAnsi"/>
          <w:sz w:val="24"/>
          <w:szCs w:val="24"/>
        </w:rPr>
      </w:pPr>
      <w:r w:rsidRPr="00FD7FA2">
        <w:rPr>
          <w:rFonts w:eastAsiaTheme="minorEastAsia" w:cstheme="minorHAnsi"/>
          <w:sz w:val="24"/>
          <w:szCs w:val="24"/>
        </w:rPr>
        <w:t>a</w:t>
      </w:r>
      <w:r w:rsidRPr="00FD7FA2">
        <w:rPr>
          <w:rFonts w:eastAsiaTheme="minorEastAsia" w:cstheme="minorHAnsi"/>
          <w:sz w:val="24"/>
          <w:szCs w:val="24"/>
        </w:rPr>
        <w:t xml:space="preserve">) P (- 1,98 </w:t>
      </w:r>
      <m:oMath>
        <m:r>
          <w:rPr>
            <w:rFonts w:ascii="Cambria Math" w:hAnsi="Cambria Math" w:cstheme="minorHAnsi"/>
            <w:sz w:val="24"/>
            <w:szCs w:val="24"/>
          </w:rPr>
          <m:t>≤</m:t>
        </m:r>
      </m:oMath>
      <w:r w:rsidRPr="00FD7FA2">
        <w:rPr>
          <w:rFonts w:eastAsiaTheme="minorEastAsia" w:cstheme="minorHAnsi"/>
          <w:sz w:val="24"/>
          <w:szCs w:val="24"/>
        </w:rPr>
        <w:t xml:space="preserve"> z </w:t>
      </w:r>
      <m:oMath>
        <m:r>
          <w:rPr>
            <w:rFonts w:ascii="Cambria Math" w:hAnsi="Cambria Math" w:cstheme="minorHAnsi"/>
            <w:sz w:val="24"/>
            <w:szCs w:val="24"/>
          </w:rPr>
          <m:t>≤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0,49)</m:t>
        </m:r>
      </m:oMath>
    </w:p>
    <w:p w:rsidR="00AC2E09" w:rsidRPr="00FD7FA2" w:rsidRDefault="00AC2E09" w:rsidP="00AC2E09">
      <w:pPr>
        <w:pBdr>
          <w:top w:val="single" w:sz="4" w:space="1" w:color="auto"/>
        </w:pBdr>
        <w:rPr>
          <w:rFonts w:eastAsiaTheme="minorEastAsia" w:cstheme="minorHAnsi"/>
          <w:sz w:val="24"/>
          <w:szCs w:val="24"/>
        </w:rPr>
      </w:pPr>
      <w:r w:rsidRPr="00FD7FA2">
        <w:rPr>
          <w:rFonts w:eastAsiaTheme="minorEastAsia" w:cstheme="minorHAnsi"/>
          <w:sz w:val="24"/>
          <w:szCs w:val="24"/>
        </w:rPr>
        <w:t xml:space="preserve">b) </w:t>
      </w:r>
      <w:r w:rsidRPr="00FD7FA2">
        <w:rPr>
          <w:rFonts w:eastAsiaTheme="minorEastAsia" w:cstheme="minorHAnsi"/>
          <w:sz w:val="24"/>
          <w:szCs w:val="24"/>
        </w:rPr>
        <w:t xml:space="preserve">P </w:t>
      </w:r>
      <w:r w:rsidR="00E76A2B" w:rsidRPr="00FD7FA2">
        <w:rPr>
          <w:rFonts w:eastAsiaTheme="minorEastAsia" w:cstheme="minorHAnsi"/>
          <w:sz w:val="24"/>
          <w:szCs w:val="24"/>
        </w:rPr>
        <w:t xml:space="preserve"> (</w:t>
      </w:r>
      <w:r w:rsidRPr="00FD7FA2">
        <w:rPr>
          <w:rFonts w:eastAsiaTheme="minorEastAsia" w:cstheme="minorHAnsi"/>
          <w:sz w:val="24"/>
          <w:szCs w:val="24"/>
        </w:rPr>
        <w:t xml:space="preserve">z </w:t>
      </w:r>
      <m:oMath>
        <m:r>
          <w:rPr>
            <w:rFonts w:ascii="Cambria Math" w:hAnsi="Cambria Math" w:cstheme="minorHAnsi"/>
            <w:sz w:val="24"/>
            <w:szCs w:val="24"/>
          </w:rPr>
          <m:t>≤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-</m:t>
        </m:r>
        <m:r>
          <w:rPr>
            <w:rFonts w:ascii="Cambria Math" w:hAnsi="Cambria Math" w:cstheme="minorHAnsi"/>
            <w:sz w:val="24"/>
            <w:szCs w:val="24"/>
          </w:rPr>
          <m:t>1,98</m:t>
        </m:r>
        <m:r>
          <w:rPr>
            <w:rFonts w:ascii="Cambria Math" w:hAnsi="Cambria Math" w:cstheme="minorHAnsi"/>
            <w:sz w:val="24"/>
            <w:szCs w:val="24"/>
          </w:rPr>
          <m:t>)</m:t>
        </m:r>
      </m:oMath>
    </w:p>
    <w:p w:rsidR="00AC2E09" w:rsidRPr="00FD7FA2" w:rsidRDefault="00AC2E09" w:rsidP="00AC2E09">
      <w:pPr>
        <w:pBdr>
          <w:top w:val="single" w:sz="4" w:space="1" w:color="auto"/>
        </w:pBdr>
        <w:rPr>
          <w:rFonts w:eastAsiaTheme="minorEastAsia" w:cstheme="minorHAnsi"/>
          <w:sz w:val="24"/>
          <w:szCs w:val="24"/>
        </w:rPr>
      </w:pPr>
      <w:r w:rsidRPr="00FD7FA2">
        <w:rPr>
          <w:rFonts w:eastAsiaTheme="minorEastAsia" w:cstheme="minorHAnsi"/>
          <w:sz w:val="24"/>
          <w:szCs w:val="24"/>
        </w:rPr>
        <w:t>c) qual è il valore di z corrispondente al 80esimo percentile?</w:t>
      </w:r>
    </w:p>
    <w:p w:rsidR="00AC2E09" w:rsidRPr="00FD7FA2" w:rsidRDefault="00AC2E09" w:rsidP="00AC2E0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 xml:space="preserve">Tavola </w:t>
      </w:r>
      <w:r w:rsidRPr="00FD7FA2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3C363E87" wp14:editId="0809A85F">
            <wp:extent cx="1135148" cy="416680"/>
            <wp:effectExtent l="0" t="0" r="8255" b="2540"/>
            <wp:docPr id="4" name="Immagine 8" descr="https://images.treccani.it/enc/media/share/images/orig/system/galleries/Enciclopedia_della_Matematica/tab_lettv_00700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8" descr="https://images.treccani.it/enc/media/share/images/orig/system/galleries/Enciclopedia_della_Matematica/tab_lettv_00700_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7" t="8450" r="50784" b="77207"/>
                    <a:stretch/>
                  </pic:blipFill>
                  <pic:spPr bwMode="auto">
                    <a:xfrm>
                      <a:off x="0" y="0"/>
                      <a:ext cx="1136757" cy="4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2E09" w:rsidRPr="00FD7FA2" w:rsidRDefault="00AC2E09" w:rsidP="00AC2E0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114C3697" wp14:editId="33D6FD7F">
            <wp:extent cx="4117894" cy="3684760"/>
            <wp:effectExtent l="0" t="0" r="0" b="0"/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22720" b="18602"/>
                    <a:stretch/>
                  </pic:blipFill>
                  <pic:spPr bwMode="auto">
                    <a:xfrm>
                      <a:off x="0" y="0"/>
                      <a:ext cx="4128746" cy="3694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4F" w:rsidRPr="00FD7FA2" w:rsidRDefault="008E3A4F">
      <w:pPr>
        <w:rPr>
          <w:rFonts w:cstheme="minorHAnsi"/>
          <w:sz w:val="24"/>
          <w:szCs w:val="24"/>
        </w:rPr>
      </w:pPr>
    </w:p>
    <w:p w:rsidR="008E3A4F" w:rsidRPr="00FD7FA2" w:rsidRDefault="008E3A4F">
      <w:pPr>
        <w:rPr>
          <w:rFonts w:cstheme="minorHAnsi"/>
          <w:sz w:val="24"/>
          <w:szCs w:val="24"/>
        </w:rPr>
      </w:pPr>
    </w:p>
    <w:p w:rsidR="008E3A4F" w:rsidRPr="00FD7FA2" w:rsidRDefault="008E3A4F">
      <w:pPr>
        <w:rPr>
          <w:rFonts w:cstheme="minorHAnsi"/>
          <w:sz w:val="24"/>
          <w:szCs w:val="24"/>
        </w:rPr>
      </w:pPr>
    </w:p>
    <w:p w:rsidR="008E3A4F" w:rsidRPr="00FD7FA2" w:rsidRDefault="008E3A4F">
      <w:pPr>
        <w:rPr>
          <w:rFonts w:cstheme="minorHAnsi"/>
          <w:sz w:val="24"/>
          <w:szCs w:val="24"/>
        </w:rPr>
      </w:pPr>
    </w:p>
    <w:p w:rsidR="009B01F7" w:rsidRPr="00FD7FA2" w:rsidRDefault="009B01F7">
      <w:pPr>
        <w:rPr>
          <w:rFonts w:cstheme="minorHAnsi"/>
          <w:sz w:val="24"/>
          <w:szCs w:val="24"/>
        </w:rPr>
      </w:pPr>
    </w:p>
    <w:p w:rsidR="009B01F7" w:rsidRPr="00FD7FA2" w:rsidRDefault="009B01F7">
      <w:pPr>
        <w:rPr>
          <w:rFonts w:cstheme="minorHAnsi"/>
          <w:sz w:val="24"/>
          <w:szCs w:val="24"/>
        </w:rPr>
      </w:pPr>
    </w:p>
    <w:p w:rsidR="009B01F7" w:rsidRPr="00FD7FA2" w:rsidRDefault="009B01F7">
      <w:pPr>
        <w:rPr>
          <w:rFonts w:cstheme="minorHAnsi"/>
          <w:sz w:val="24"/>
          <w:szCs w:val="24"/>
        </w:rPr>
      </w:pPr>
    </w:p>
    <w:p w:rsidR="009B01F7" w:rsidRPr="00FD7FA2" w:rsidRDefault="009B01F7">
      <w:pPr>
        <w:rPr>
          <w:rFonts w:cstheme="minorHAnsi"/>
          <w:sz w:val="24"/>
          <w:szCs w:val="24"/>
        </w:rPr>
      </w:pPr>
    </w:p>
    <w:p w:rsidR="00E76A2B" w:rsidRPr="00FD7FA2" w:rsidRDefault="00E76A2B">
      <w:pPr>
        <w:rPr>
          <w:rFonts w:cstheme="minorHAnsi"/>
          <w:sz w:val="24"/>
          <w:szCs w:val="24"/>
        </w:rPr>
      </w:pPr>
    </w:p>
    <w:p w:rsidR="00E76A2B" w:rsidRPr="00FD7FA2" w:rsidRDefault="00E76A2B">
      <w:pPr>
        <w:rPr>
          <w:rFonts w:cstheme="minorHAnsi"/>
          <w:sz w:val="24"/>
          <w:szCs w:val="24"/>
        </w:rPr>
      </w:pPr>
    </w:p>
    <w:p w:rsidR="00E76A2B" w:rsidRPr="00FD7FA2" w:rsidRDefault="00E76A2B">
      <w:pPr>
        <w:rPr>
          <w:rFonts w:cstheme="minorHAnsi"/>
          <w:sz w:val="24"/>
          <w:szCs w:val="24"/>
        </w:rPr>
      </w:pPr>
    </w:p>
    <w:p w:rsidR="00E76A2B" w:rsidRPr="00FD7FA2" w:rsidRDefault="00E76A2B">
      <w:pPr>
        <w:rPr>
          <w:rFonts w:cstheme="minorHAnsi"/>
          <w:sz w:val="24"/>
          <w:szCs w:val="24"/>
        </w:rPr>
      </w:pPr>
    </w:p>
    <w:p w:rsidR="00EE303A" w:rsidRPr="00FD7FA2" w:rsidRDefault="00E76A2B" w:rsidP="009B01F7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4</w:t>
      </w:r>
      <w:r w:rsidR="00EE303A" w:rsidRPr="00FD7FA2">
        <w:rPr>
          <w:rFonts w:cstheme="minorHAnsi"/>
          <w:sz w:val="24"/>
          <w:szCs w:val="24"/>
        </w:rPr>
        <w:t>. In tabella sono riportati il valore (in mln) delle vendite online di 13 aziende. La distribuzione di probabilità</w:t>
      </w:r>
      <w:r w:rsidR="00AC65EA" w:rsidRPr="00FD7FA2">
        <w:rPr>
          <w:rFonts w:cstheme="minorHAnsi"/>
          <w:sz w:val="24"/>
          <w:szCs w:val="24"/>
        </w:rPr>
        <w:t xml:space="preserve"> è approssimativamente normale con media pari a 177 e </w:t>
      </w:r>
      <w:proofErr w:type="spellStart"/>
      <w:r w:rsidR="00AC65EA" w:rsidRPr="00FD7FA2">
        <w:rPr>
          <w:rFonts w:cstheme="minorHAnsi"/>
          <w:sz w:val="24"/>
          <w:szCs w:val="24"/>
        </w:rPr>
        <w:t>dev</w:t>
      </w:r>
      <w:proofErr w:type="spellEnd"/>
      <w:r w:rsidR="00AC65EA" w:rsidRPr="00FD7FA2">
        <w:rPr>
          <w:rFonts w:cstheme="minorHAnsi"/>
          <w:sz w:val="24"/>
          <w:szCs w:val="24"/>
        </w:rPr>
        <w:t xml:space="preserve"> </w:t>
      </w:r>
      <w:proofErr w:type="spellStart"/>
      <w:r w:rsidR="00AC65EA" w:rsidRPr="00FD7FA2">
        <w:rPr>
          <w:rFonts w:cstheme="minorHAnsi"/>
          <w:sz w:val="24"/>
          <w:szCs w:val="24"/>
        </w:rPr>
        <w:t>std</w:t>
      </w:r>
      <w:proofErr w:type="spellEnd"/>
      <w:r w:rsidR="00AC65EA" w:rsidRPr="00FD7FA2">
        <w:rPr>
          <w:rFonts w:cstheme="minorHAnsi"/>
          <w:sz w:val="24"/>
          <w:szCs w:val="24"/>
        </w:rPr>
        <w:t xml:space="preserve"> 30,37.</w:t>
      </w:r>
    </w:p>
    <w:p w:rsidR="00EE303A" w:rsidRPr="00FD7FA2" w:rsidRDefault="00AC65EA" w:rsidP="009B01F7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a</w:t>
      </w:r>
      <w:r w:rsidR="00EE303A" w:rsidRPr="00FD7FA2">
        <w:rPr>
          <w:rFonts w:cstheme="minorHAnsi"/>
          <w:sz w:val="24"/>
          <w:szCs w:val="24"/>
        </w:rPr>
        <w:t>) qual è la probabilità che il valore delle vendite sia inferiore a</w:t>
      </w:r>
      <w:r w:rsidR="00255D3B" w:rsidRPr="00FD7FA2">
        <w:rPr>
          <w:rFonts w:cstheme="minorHAnsi"/>
          <w:sz w:val="24"/>
          <w:szCs w:val="24"/>
        </w:rPr>
        <w:t xml:space="preserve"> 164</w:t>
      </w:r>
      <w:r w:rsidR="00EE303A" w:rsidRPr="00FD7FA2">
        <w:rPr>
          <w:rFonts w:cstheme="minorHAnsi"/>
          <w:sz w:val="24"/>
          <w:szCs w:val="24"/>
        </w:rPr>
        <w:t>mln?</w:t>
      </w:r>
    </w:p>
    <w:p w:rsidR="00EE303A" w:rsidRPr="00FD7FA2" w:rsidRDefault="009D5365" w:rsidP="009B01F7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>
            <wp:extent cx="615950" cy="2399030"/>
            <wp:effectExtent l="0" t="0" r="0" b="127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EA" w:rsidRPr="00FD7FA2" w:rsidRDefault="00AC65EA" w:rsidP="00AC65EA">
      <w:pPr>
        <w:rPr>
          <w:rFonts w:cstheme="minorHAnsi"/>
          <w:sz w:val="24"/>
          <w:szCs w:val="24"/>
        </w:rPr>
      </w:pPr>
    </w:p>
    <w:p w:rsidR="00F648B9" w:rsidRPr="00FD7FA2" w:rsidRDefault="00AC65EA" w:rsidP="00F648B9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4</w:t>
      </w:r>
      <w:r w:rsidR="00F648B9" w:rsidRPr="00FD7FA2">
        <w:rPr>
          <w:rFonts w:cstheme="minorHAnsi"/>
          <w:sz w:val="24"/>
          <w:szCs w:val="24"/>
        </w:rPr>
        <w:t>. La densità di frequenza è (inserire una X accanto alla risposta corretta):</w:t>
      </w:r>
    </w:p>
    <w:p w:rsidR="00F648B9" w:rsidRPr="00FD7FA2" w:rsidRDefault="00F648B9" w:rsidP="00F648B9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a. il rapporto tra le frequenze assolute e l’ampiezza delle classi.</w:t>
      </w:r>
    </w:p>
    <w:p w:rsidR="00F648B9" w:rsidRPr="00FD7FA2" w:rsidRDefault="00F648B9" w:rsidP="00F648B9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b. il rapporto tra le frequenze cumulate e l’ampiezza delle classi.</w:t>
      </w:r>
    </w:p>
    <w:p w:rsidR="00F648B9" w:rsidRPr="00FD7FA2" w:rsidRDefault="00F648B9" w:rsidP="00F648B9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c. il rapporto tra l’ampiezza delle classi e le frequenze assolute.</w:t>
      </w:r>
    </w:p>
    <w:p w:rsidR="00403E87" w:rsidRPr="00FD7FA2" w:rsidRDefault="00F648B9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d. è una funzione di probabilità.</w:t>
      </w:r>
    </w:p>
    <w:p w:rsidR="00F648B9" w:rsidRPr="00FD7FA2" w:rsidRDefault="00F648B9" w:rsidP="004812B2">
      <w:pPr>
        <w:rPr>
          <w:rFonts w:cstheme="minorHAnsi"/>
          <w:sz w:val="24"/>
          <w:szCs w:val="24"/>
        </w:rPr>
      </w:pPr>
    </w:p>
    <w:p w:rsidR="000334FB" w:rsidRPr="00FD7FA2" w:rsidRDefault="00AC65EA" w:rsidP="004812B2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5</w:t>
      </w:r>
      <w:r w:rsidR="004812B2" w:rsidRPr="00FD7FA2">
        <w:rPr>
          <w:rFonts w:cstheme="minorHAnsi"/>
          <w:sz w:val="24"/>
          <w:szCs w:val="24"/>
        </w:rPr>
        <w:t>. Quale delle seguenti curve mostra una dispersione maggiore?</w:t>
      </w:r>
    </w:p>
    <w:p w:rsidR="004812B2" w:rsidRPr="00FD7FA2" w:rsidRDefault="004812B2" w:rsidP="004812B2">
      <w:pPr>
        <w:pBdr>
          <w:top w:val="single" w:sz="4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404742F9" wp14:editId="0E530B73">
            <wp:extent cx="4248173" cy="1941342"/>
            <wp:effectExtent l="0" t="0" r="0" b="190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4031" t="42910" r="26529" b="33170"/>
                    <a:stretch/>
                  </pic:blipFill>
                  <pic:spPr bwMode="auto">
                    <a:xfrm>
                      <a:off x="0" y="0"/>
                      <a:ext cx="4298616" cy="196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2B2" w:rsidRPr="00FD7FA2" w:rsidRDefault="004812B2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3563522</wp:posOffset>
                </wp:positionH>
                <wp:positionV relativeFrom="paragraph">
                  <wp:posOffset>542730</wp:posOffset>
                </wp:positionV>
                <wp:extent cx="1055077" cy="443132"/>
                <wp:effectExtent l="0" t="0" r="12065" b="1460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077" cy="4431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AC033" id="Rettangolo 10" o:spid="_x0000_s1026" style="position:absolute;margin-left:280.6pt;margin-top:42.75pt;width:83.1pt;height:34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" fillcolor="white [3212]" strokecolor="white [3212]" strokeweight="1pt"/>
            </w:pict>
          </mc:Fallback>
        </mc:AlternateContent>
      </w:r>
    </w:p>
    <w:p w:rsidR="000334FB" w:rsidRPr="00FD7FA2" w:rsidRDefault="000334FB" w:rsidP="004812B2">
      <w:pPr>
        <w:rPr>
          <w:rFonts w:cstheme="minorHAnsi"/>
          <w:sz w:val="24"/>
          <w:szCs w:val="24"/>
        </w:rPr>
      </w:pPr>
    </w:p>
    <w:p w:rsidR="00473D57" w:rsidRPr="00FD7FA2" w:rsidRDefault="00473D57" w:rsidP="00473D57">
      <w:pPr>
        <w:rPr>
          <w:rFonts w:cstheme="minorHAnsi"/>
          <w:sz w:val="24"/>
          <w:szCs w:val="24"/>
        </w:rPr>
      </w:pPr>
    </w:p>
    <w:p w:rsidR="00473D57" w:rsidRPr="00FD7FA2" w:rsidRDefault="00473D57" w:rsidP="00473D57">
      <w:pPr>
        <w:rPr>
          <w:rFonts w:cstheme="minorHAnsi"/>
          <w:sz w:val="24"/>
          <w:szCs w:val="24"/>
        </w:rPr>
      </w:pPr>
    </w:p>
    <w:p w:rsidR="00473D57" w:rsidRPr="00FD7FA2" w:rsidRDefault="00473D57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-----------------------------------------------------------------------------------------------</w:t>
      </w:r>
    </w:p>
    <w:p w:rsidR="000334FB" w:rsidRPr="00FD7FA2" w:rsidRDefault="00473D57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6. Una distruzione presenta i seguenti valori:</w:t>
      </w:r>
    </w:p>
    <w:p w:rsidR="00473D57" w:rsidRPr="00FD7FA2" w:rsidRDefault="00473D57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moda = 5</w:t>
      </w:r>
    </w:p>
    <w:p w:rsidR="00473D57" w:rsidRPr="00FD7FA2" w:rsidRDefault="00473D57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mediana =4,5</w:t>
      </w:r>
    </w:p>
    <w:p w:rsidR="00473D57" w:rsidRPr="00FD7FA2" w:rsidRDefault="00473D57" w:rsidP="004812B2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media =4,25</w:t>
      </w:r>
    </w:p>
    <w:p w:rsidR="00473D57" w:rsidRPr="00FD7FA2" w:rsidRDefault="00473D57" w:rsidP="004812B2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É possibile dedurre informazioni sulla sua simmetria?</w:t>
      </w:r>
    </w:p>
    <w:p w:rsidR="00FD7FA2" w:rsidRPr="00FD7FA2" w:rsidRDefault="00FD7FA2" w:rsidP="004812B2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D27F10" w:rsidRPr="00FD7FA2" w:rsidRDefault="00D27F10" w:rsidP="00D27F10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7</w:t>
      </w:r>
      <w:r w:rsidR="00F27919" w:rsidRPr="00FD7FA2">
        <w:rPr>
          <w:rFonts w:cstheme="minorHAnsi"/>
          <w:sz w:val="24"/>
          <w:szCs w:val="24"/>
        </w:rPr>
        <w:t xml:space="preserve"> - La regola del 70 </w:t>
      </w:r>
      <w:r w:rsidRPr="00FD7FA2">
        <w:rPr>
          <w:rFonts w:cstheme="minorHAnsi"/>
          <w:sz w:val="24"/>
          <w:szCs w:val="24"/>
        </w:rPr>
        <w:t>in caso di crescita esponenziale</w:t>
      </w:r>
      <w:r w:rsidRPr="00FD7FA2">
        <w:rPr>
          <w:rFonts w:cstheme="minorHAnsi"/>
          <w:sz w:val="24"/>
          <w:szCs w:val="24"/>
        </w:rPr>
        <w:t xml:space="preserve"> </w:t>
      </w:r>
      <w:r w:rsidRPr="00FD7FA2">
        <w:rPr>
          <w:rFonts w:cstheme="minorHAnsi"/>
          <w:sz w:val="24"/>
          <w:szCs w:val="24"/>
        </w:rPr>
        <w:t xml:space="preserve">può essere utilizzata per il calcolo dei giorni di raddoppio dei casi </w:t>
      </w:r>
      <w:proofErr w:type="spellStart"/>
      <w:r w:rsidRPr="00FD7FA2">
        <w:rPr>
          <w:rFonts w:cstheme="minorHAnsi"/>
          <w:sz w:val="24"/>
          <w:szCs w:val="24"/>
        </w:rPr>
        <w:t>Covid</w:t>
      </w:r>
      <w:proofErr w:type="spellEnd"/>
      <w:r w:rsidRPr="00FD7FA2">
        <w:rPr>
          <w:rFonts w:cstheme="minorHAnsi"/>
          <w:sz w:val="24"/>
          <w:szCs w:val="24"/>
        </w:rPr>
        <w:t>?</w:t>
      </w:r>
    </w:p>
    <w:p w:rsidR="00D27F10" w:rsidRPr="00FD7FA2" w:rsidRDefault="00D27F10" w:rsidP="00D27F10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SI</w:t>
      </w:r>
    </w:p>
    <w:p w:rsidR="00D27F10" w:rsidRPr="00FD7FA2" w:rsidRDefault="00D27F10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NO</w:t>
      </w: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4177B6" w:rsidRPr="00FD7FA2" w:rsidRDefault="00542951" w:rsidP="00D27F10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8. Per la seguente distribuzione</w:t>
      </w:r>
      <w:r w:rsidR="004177B6" w:rsidRPr="00FD7FA2">
        <w:rPr>
          <w:rFonts w:cstheme="minorHAnsi"/>
          <w:sz w:val="24"/>
          <w:szCs w:val="24"/>
        </w:rPr>
        <w:t>:</w:t>
      </w:r>
    </w:p>
    <w:p w:rsidR="004177B6" w:rsidRPr="00FD7FA2" w:rsidRDefault="004177B6" w:rsidP="00D27F10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a)</w:t>
      </w:r>
      <w:r w:rsidR="00542951" w:rsidRPr="00FD7FA2">
        <w:rPr>
          <w:rFonts w:cstheme="minorHAnsi"/>
          <w:sz w:val="24"/>
          <w:szCs w:val="24"/>
        </w:rPr>
        <w:t xml:space="preserve"> calcolare i</w:t>
      </w:r>
      <w:r w:rsidR="00292C50" w:rsidRPr="00FD7FA2">
        <w:rPr>
          <w:rFonts w:cstheme="minorHAnsi"/>
          <w:sz w:val="24"/>
          <w:szCs w:val="24"/>
        </w:rPr>
        <w:t>l momento</w:t>
      </w:r>
      <w:r w:rsidR="00542951" w:rsidRPr="00FD7FA2">
        <w:rPr>
          <w:rFonts w:cstheme="minorHAnsi"/>
          <w:sz w:val="24"/>
          <w:szCs w:val="24"/>
        </w:rPr>
        <w:t xml:space="preserve"> </w:t>
      </w:r>
      <w:r w:rsidR="00292C50" w:rsidRPr="00FD7FA2">
        <w:rPr>
          <w:rFonts w:cstheme="minorHAnsi"/>
          <w:sz w:val="24"/>
          <w:szCs w:val="24"/>
        </w:rPr>
        <w:t xml:space="preserve">centrale </w:t>
      </w:r>
      <w:r w:rsidR="00542951" w:rsidRPr="00FD7FA2">
        <w:rPr>
          <w:rFonts w:cstheme="minorHAnsi"/>
          <w:sz w:val="24"/>
          <w:szCs w:val="24"/>
        </w:rPr>
        <w:t xml:space="preserve">di </w:t>
      </w:r>
      <w:r w:rsidRPr="00FD7FA2">
        <w:rPr>
          <w:rFonts w:cstheme="minorHAnsi"/>
          <w:sz w:val="24"/>
          <w:szCs w:val="24"/>
        </w:rPr>
        <w:t>ordine 1, 2 e 3.</w:t>
      </w:r>
    </w:p>
    <w:p w:rsidR="004177B6" w:rsidRPr="00FD7FA2" w:rsidRDefault="004177B6" w:rsidP="00D27F10">
      <w:pPr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t>b) calcolare l’indice di Fisher e commentare brevemente il risultato</w:t>
      </w:r>
    </w:p>
    <w:tbl>
      <w:tblPr>
        <w:tblW w:w="1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542951" w:rsidRPr="00542951" w:rsidTr="00542951">
        <w:trPr>
          <w:trHeight w:val="550"/>
        </w:trPr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it-IT"/>
              </w:rPr>
              <w:t xml:space="preserve">xi </w:t>
            </w:r>
          </w:p>
        </w:tc>
        <w:tc>
          <w:tcPr>
            <w:tcW w:w="960" w:type="dxa"/>
            <w:tcBorders>
              <w:top w:val="single" w:sz="8" w:space="0" w:color="FFFFFF"/>
              <w:left w:val="nil"/>
              <w:bottom w:val="single" w:sz="12" w:space="0" w:color="FFFFFF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b/>
                <w:bCs/>
                <w:color w:val="FFFFFF"/>
                <w:sz w:val="24"/>
                <w:szCs w:val="24"/>
                <w:lang w:eastAsia="it-IT"/>
              </w:rPr>
              <w:t>ni</w:t>
            </w:r>
          </w:p>
        </w:tc>
      </w:tr>
      <w:tr w:rsidR="00542951" w:rsidRPr="00542951" w:rsidTr="00542951">
        <w:trPr>
          <w:trHeight w:val="490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42951" w:rsidRPr="00542951" w:rsidTr="00542951">
        <w:trPr>
          <w:trHeight w:val="490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EAEFF7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</w:t>
            </w:r>
          </w:p>
        </w:tc>
      </w:tr>
      <w:tr w:rsidR="00542951" w:rsidRPr="00542951" w:rsidTr="00542951">
        <w:trPr>
          <w:trHeight w:val="490"/>
        </w:trPr>
        <w:tc>
          <w:tcPr>
            <w:tcW w:w="96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2DEEF"/>
            <w:vAlign w:val="center"/>
            <w:hideMark/>
          </w:tcPr>
          <w:p w:rsidR="00542951" w:rsidRPr="00542951" w:rsidRDefault="00542951" w:rsidP="0054295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54295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</w:t>
            </w:r>
          </w:p>
        </w:tc>
      </w:tr>
    </w:tbl>
    <w:p w:rsidR="00542951" w:rsidRPr="00FD7FA2" w:rsidRDefault="00542951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Pr="00FD7FA2" w:rsidRDefault="00FD7FA2" w:rsidP="00D27F10">
      <w:pPr>
        <w:pBdr>
          <w:bottom w:val="single" w:sz="6" w:space="1" w:color="auto"/>
        </w:pBdr>
        <w:rPr>
          <w:rFonts w:cstheme="minorHAnsi"/>
          <w:sz w:val="24"/>
          <w:szCs w:val="24"/>
        </w:rPr>
      </w:pPr>
    </w:p>
    <w:p w:rsidR="00FD7FA2" w:rsidRDefault="00FD7FA2" w:rsidP="00FD7FA2">
      <w:pPr>
        <w:pBdr>
          <w:top w:val="single" w:sz="4" w:space="1" w:color="auto"/>
        </w:pBdr>
        <w:jc w:val="both"/>
        <w:rPr>
          <w:rFonts w:cstheme="minorHAnsi"/>
          <w:sz w:val="24"/>
          <w:szCs w:val="24"/>
        </w:rPr>
      </w:pPr>
      <w:r w:rsidRPr="00FD7FA2">
        <w:rPr>
          <w:rFonts w:cstheme="minorHAnsi"/>
          <w:sz w:val="24"/>
          <w:szCs w:val="24"/>
        </w:rPr>
        <w:lastRenderedPageBreak/>
        <w:t>9</w:t>
      </w:r>
      <w:r w:rsidR="004116F2" w:rsidRPr="00FD7FA2">
        <w:rPr>
          <w:rFonts w:cstheme="minorHAnsi"/>
          <w:sz w:val="24"/>
          <w:szCs w:val="24"/>
        </w:rPr>
        <w:t>.</w:t>
      </w:r>
      <w:r w:rsidRPr="00FD7FA2">
        <w:rPr>
          <w:rFonts w:cstheme="minorHAnsi"/>
          <w:sz w:val="24"/>
          <w:szCs w:val="24"/>
        </w:rPr>
        <w:t xml:space="preserve"> </w:t>
      </w:r>
      <w:r w:rsidRPr="00FD7FA2">
        <w:rPr>
          <w:rFonts w:cstheme="minorHAnsi"/>
          <w:sz w:val="24"/>
          <w:szCs w:val="24"/>
        </w:rPr>
        <w:t>Misurare il grado di concentrazione sul mercato delle seguenti aziende, indicando</w:t>
      </w:r>
      <w:r w:rsidRPr="00FD7F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la forma della curva di Lorenz.</w:t>
      </w:r>
    </w:p>
    <w:p w:rsidR="00FD7FA2" w:rsidRDefault="00FD7FA2" w:rsidP="00FD7FA2">
      <w:pPr>
        <w:pBdr>
          <w:top w:val="single" w:sz="4" w:space="1" w:color="auto"/>
          <w:bottom w:val="single" w:sz="6" w:space="1" w:color="auto"/>
        </w:pBdr>
        <w:jc w:val="both"/>
        <w:rPr>
          <w:rFonts w:cstheme="minorHAnsi"/>
          <w:sz w:val="24"/>
          <w:szCs w:val="24"/>
        </w:rPr>
      </w:pPr>
      <w:r w:rsidRPr="00FD7FA2">
        <w:rPr>
          <w:rFonts w:cstheme="minorHAnsi"/>
          <w:noProof/>
          <w:sz w:val="24"/>
          <w:szCs w:val="24"/>
          <w:lang w:eastAsia="it-IT"/>
        </w:rPr>
        <w:drawing>
          <wp:inline distT="0" distB="0" distL="0" distR="0" wp14:anchorId="79900304" wp14:editId="24D0B946">
            <wp:extent cx="1530125" cy="13779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08"/>
                    <a:stretch/>
                  </pic:blipFill>
                  <pic:spPr bwMode="auto">
                    <a:xfrm>
                      <a:off x="0" y="0"/>
                      <a:ext cx="1541136" cy="138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305" w:rsidRPr="00FD7FA2" w:rsidRDefault="00292305" w:rsidP="00FD7FA2">
      <w:pPr>
        <w:pBdr>
          <w:top w:val="single" w:sz="4" w:space="1" w:color="auto"/>
          <w:bottom w:val="single" w:sz="6" w:space="1" w:color="auto"/>
        </w:pBdr>
        <w:jc w:val="both"/>
        <w:rPr>
          <w:rFonts w:cstheme="minorHAnsi"/>
          <w:sz w:val="24"/>
          <w:szCs w:val="24"/>
        </w:rPr>
      </w:pPr>
    </w:p>
    <w:p w:rsidR="00292305" w:rsidRDefault="00292305" w:rsidP="00292305">
      <w:pPr>
        <w:rPr>
          <w:b/>
          <w:bCs/>
        </w:rPr>
      </w:pPr>
      <w:r>
        <w:rPr>
          <w:rFonts w:cstheme="minorHAnsi"/>
          <w:noProof/>
          <w:sz w:val="24"/>
          <w:szCs w:val="24"/>
          <w:lang w:eastAsia="it-IT"/>
        </w:rPr>
        <w:t xml:space="preserve">10. </w:t>
      </w:r>
      <w:r>
        <w:rPr>
          <w:b/>
          <w:bCs/>
        </w:rPr>
        <w:t xml:space="preserve">- </w:t>
      </w:r>
      <w:r>
        <w:rPr>
          <w:b/>
          <w:bCs/>
          <w:i/>
        </w:rPr>
        <w:t xml:space="preserve"> </w:t>
      </w:r>
      <w:r w:rsidRPr="00BE4A9B">
        <w:rPr>
          <w:b/>
          <w:bCs/>
        </w:rPr>
        <w:t>I risultati</w:t>
      </w:r>
      <w:r>
        <w:rPr>
          <w:b/>
          <w:bCs/>
        </w:rPr>
        <w:t xml:space="preserve"> di un’indagine hanno dimostrato che in media gli italiani dormono 7,2 ore a notte, con una deviazione standard di 1,2 ore.</w:t>
      </w:r>
    </w:p>
    <w:p w:rsidR="00292305" w:rsidRPr="00BE4A9B" w:rsidRDefault="00292305" w:rsidP="00292305">
      <w:pPr>
        <w:rPr>
          <w:bCs/>
        </w:rPr>
      </w:pPr>
      <w:r w:rsidRPr="00BE4A9B">
        <w:rPr>
          <w:bCs/>
        </w:rPr>
        <w:t xml:space="preserve">a- Utilizzare il teorema di </w:t>
      </w:r>
      <w:proofErr w:type="spellStart"/>
      <w:r w:rsidRPr="00BE4A9B">
        <w:rPr>
          <w:bCs/>
        </w:rPr>
        <w:t>Chebyshev</w:t>
      </w:r>
      <w:proofErr w:type="spellEnd"/>
      <w:r w:rsidRPr="00BE4A9B">
        <w:rPr>
          <w:bCs/>
        </w:rPr>
        <w:t xml:space="preserve"> per calcolare la percentuale di individui </w:t>
      </w:r>
      <w:r>
        <w:rPr>
          <w:bCs/>
        </w:rPr>
        <w:t>che dormono tra le 4,8 e le 9,6</w:t>
      </w:r>
      <w:r w:rsidRPr="00BE4A9B">
        <w:rPr>
          <w:bCs/>
        </w:rPr>
        <w:t xml:space="preserve"> ore.</w:t>
      </w:r>
      <w:r>
        <w:rPr>
          <w:bCs/>
        </w:rPr>
        <w:t xml:space="preserve"> Nel caso di deviazione standard di 1?</w:t>
      </w:r>
    </w:p>
    <w:p w:rsidR="00292305" w:rsidRDefault="00292305" w:rsidP="00292305">
      <w:pPr>
        <w:rPr>
          <w:bCs/>
        </w:rPr>
      </w:pPr>
      <w:bookmarkStart w:id="0" w:name="_GoBack"/>
      <w:bookmarkEnd w:id="0"/>
    </w:p>
    <w:p w:rsidR="00292305" w:rsidRPr="00FD7FA2" w:rsidRDefault="00292305" w:rsidP="00FD7FA2">
      <w:pPr>
        <w:rPr>
          <w:rFonts w:cstheme="minorHAnsi"/>
          <w:noProof/>
          <w:sz w:val="24"/>
          <w:szCs w:val="24"/>
          <w:lang w:eastAsia="it-IT"/>
        </w:rPr>
      </w:pPr>
    </w:p>
    <w:p w:rsidR="004116F2" w:rsidRPr="00FD7FA2" w:rsidRDefault="004116F2" w:rsidP="004812B2">
      <w:pPr>
        <w:rPr>
          <w:rFonts w:cstheme="minorHAnsi"/>
          <w:sz w:val="24"/>
          <w:szCs w:val="24"/>
        </w:rPr>
      </w:pPr>
    </w:p>
    <w:sectPr w:rsidR="004116F2" w:rsidRPr="00FD7F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27DD2"/>
    <w:multiLevelType w:val="hybridMultilevel"/>
    <w:tmpl w:val="2AFC7FC6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7C"/>
    <w:rsid w:val="00022123"/>
    <w:rsid w:val="000334FB"/>
    <w:rsid w:val="0005091E"/>
    <w:rsid w:val="0007787C"/>
    <w:rsid w:val="000B3C56"/>
    <w:rsid w:val="000D451C"/>
    <w:rsid w:val="00101B3D"/>
    <w:rsid w:val="00113C5C"/>
    <w:rsid w:val="00122628"/>
    <w:rsid w:val="00132DFB"/>
    <w:rsid w:val="00171272"/>
    <w:rsid w:val="0019328B"/>
    <w:rsid w:val="001A742B"/>
    <w:rsid w:val="001B282C"/>
    <w:rsid w:val="001C4D20"/>
    <w:rsid w:val="00210143"/>
    <w:rsid w:val="00255D3B"/>
    <w:rsid w:val="00292305"/>
    <w:rsid w:val="00292C50"/>
    <w:rsid w:val="00403E87"/>
    <w:rsid w:val="0041015E"/>
    <w:rsid w:val="004116F2"/>
    <w:rsid w:val="004177B6"/>
    <w:rsid w:val="00473D57"/>
    <w:rsid w:val="004812B2"/>
    <w:rsid w:val="004F0B99"/>
    <w:rsid w:val="005113A4"/>
    <w:rsid w:val="00542951"/>
    <w:rsid w:val="005545A8"/>
    <w:rsid w:val="005D7690"/>
    <w:rsid w:val="005F6555"/>
    <w:rsid w:val="00665C60"/>
    <w:rsid w:val="006A1556"/>
    <w:rsid w:val="006B23E5"/>
    <w:rsid w:val="00722C98"/>
    <w:rsid w:val="0076643C"/>
    <w:rsid w:val="00884B91"/>
    <w:rsid w:val="008A3F74"/>
    <w:rsid w:val="008B762B"/>
    <w:rsid w:val="008E3A4F"/>
    <w:rsid w:val="00920C66"/>
    <w:rsid w:val="009B01F7"/>
    <w:rsid w:val="009D031C"/>
    <w:rsid w:val="009D5365"/>
    <w:rsid w:val="00AC2D9C"/>
    <w:rsid w:val="00AC2E09"/>
    <w:rsid w:val="00AC65EA"/>
    <w:rsid w:val="00AE2349"/>
    <w:rsid w:val="00C66838"/>
    <w:rsid w:val="00CD71A2"/>
    <w:rsid w:val="00D27F10"/>
    <w:rsid w:val="00D6477C"/>
    <w:rsid w:val="00E00E08"/>
    <w:rsid w:val="00E26477"/>
    <w:rsid w:val="00E26B07"/>
    <w:rsid w:val="00E76A2B"/>
    <w:rsid w:val="00EA2E83"/>
    <w:rsid w:val="00EE303A"/>
    <w:rsid w:val="00EF34CB"/>
    <w:rsid w:val="00F02729"/>
    <w:rsid w:val="00F27919"/>
    <w:rsid w:val="00F5082C"/>
    <w:rsid w:val="00F648B9"/>
    <w:rsid w:val="00FA2241"/>
    <w:rsid w:val="00FD7FA2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932C"/>
  <w15:chartTrackingRefBased/>
  <w15:docId w15:val="{2A7FCB15-1E0C-46AA-934A-5E882D39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477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2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E26477"/>
    <w:rPr>
      <w:color w:val="808080"/>
    </w:rPr>
  </w:style>
  <w:style w:type="table" w:styleId="Grigliatabella">
    <w:name w:val="Table Grid"/>
    <w:basedOn w:val="Tabellanormale"/>
    <w:uiPriority w:val="39"/>
    <w:rsid w:val="00CD7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MBDA Italia SpA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Longhi</dc:creator>
  <cp:keywords/>
  <dc:description/>
  <cp:lastModifiedBy>Silvia Longhi</cp:lastModifiedBy>
  <cp:revision>14</cp:revision>
  <dcterms:created xsi:type="dcterms:W3CDTF">2024-05-05T09:37:00Z</dcterms:created>
  <dcterms:modified xsi:type="dcterms:W3CDTF">2024-05-05T10:48:00Z</dcterms:modified>
</cp:coreProperties>
</file>