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208" w:rsidRPr="003D4208" w:rsidRDefault="003D4208" w:rsidP="003D4208">
      <w:pPr>
        <w:shd w:val="clear" w:color="auto" w:fill="FFFFFF"/>
        <w:spacing w:after="0" w:line="360" w:lineRule="auto"/>
        <w:rPr>
          <w:rFonts w:ascii="Courier" w:eastAsia="Times New Roman" w:hAnsi="Courier" w:cs="Times New Roman"/>
          <w:color w:val="000000"/>
          <w:sz w:val="31"/>
          <w:szCs w:val="27"/>
          <w:lang w:val="en-US" w:eastAsia="it-IT"/>
        </w:rPr>
      </w:pPr>
      <w:r w:rsidRPr="003D4208">
        <w:rPr>
          <w:rFonts w:ascii="Arial" w:eastAsia="Times New Roman" w:hAnsi="Arial" w:cs="Arial"/>
          <w:b/>
          <w:bCs/>
          <w:color w:val="000000"/>
          <w:sz w:val="24"/>
          <w:szCs w:val="20"/>
          <w:lang w:val="en-US" w:eastAsia="it-IT"/>
        </w:rPr>
        <w:t>Prohibitions Del Roy.</w:t>
      </w:r>
    </w:p>
    <w:p w:rsidR="003D4208" w:rsidRPr="003D4208" w:rsidRDefault="003D4208" w:rsidP="003D4208">
      <w:pPr>
        <w:shd w:val="clear" w:color="auto" w:fill="FFFFFF"/>
        <w:spacing w:after="0" w:line="360" w:lineRule="auto"/>
        <w:rPr>
          <w:rFonts w:ascii="Courier" w:eastAsia="Times New Roman" w:hAnsi="Courier" w:cs="Times New Roman"/>
          <w:color w:val="000000"/>
          <w:sz w:val="31"/>
          <w:szCs w:val="27"/>
          <w:lang w:val="en-US" w:eastAsia="it-IT"/>
        </w:rPr>
      </w:pPr>
      <w:r w:rsidRPr="003D4208">
        <w:rPr>
          <w:rFonts w:ascii="Arial" w:eastAsia="Times New Roman" w:hAnsi="Arial" w:cs="Arial"/>
          <w:b/>
          <w:bCs/>
          <w:color w:val="000000"/>
          <w:sz w:val="24"/>
          <w:szCs w:val="20"/>
          <w:lang w:val="en-US" w:eastAsia="it-IT"/>
        </w:rPr>
        <w:t> </w:t>
      </w:r>
    </w:p>
    <w:p w:rsidR="003D4208" w:rsidRPr="003D4208" w:rsidRDefault="003D4208" w:rsidP="003D4208">
      <w:pPr>
        <w:shd w:val="clear" w:color="auto" w:fill="FFFFFF"/>
        <w:spacing w:after="0" w:line="360" w:lineRule="auto"/>
        <w:rPr>
          <w:rFonts w:ascii="Courier" w:eastAsia="Times New Roman" w:hAnsi="Courier" w:cs="Times New Roman"/>
          <w:color w:val="000000"/>
          <w:sz w:val="31"/>
          <w:szCs w:val="27"/>
          <w:lang w:val="en-US" w:eastAsia="it-IT"/>
        </w:rPr>
      </w:pPr>
      <w:r w:rsidRPr="003D4208">
        <w:rPr>
          <w:rFonts w:ascii="Arial" w:eastAsia="Times New Roman" w:hAnsi="Arial" w:cs="Arial"/>
          <w:b/>
          <w:bCs/>
          <w:color w:val="000000"/>
          <w:sz w:val="24"/>
          <w:szCs w:val="20"/>
          <w:lang w:val="en-US" w:eastAsia="it-IT"/>
        </w:rPr>
        <w:t>King's Bench Division</w:t>
      </w:r>
    </w:p>
    <w:p w:rsidR="003D4208" w:rsidRPr="003D4208" w:rsidRDefault="003D4208" w:rsidP="003D4208">
      <w:pPr>
        <w:shd w:val="clear" w:color="auto" w:fill="FFFFFF"/>
        <w:spacing w:after="0" w:line="360" w:lineRule="auto"/>
        <w:rPr>
          <w:rFonts w:ascii="Courier" w:eastAsia="Times New Roman" w:hAnsi="Courier" w:cs="Times New Roman"/>
          <w:color w:val="000000"/>
          <w:sz w:val="31"/>
          <w:szCs w:val="27"/>
          <w:lang w:val="en-US" w:eastAsia="it-IT"/>
        </w:rPr>
      </w:pPr>
      <w:r w:rsidRPr="003D4208">
        <w:rPr>
          <w:rFonts w:ascii="Arial" w:eastAsia="Times New Roman" w:hAnsi="Arial" w:cs="Arial"/>
          <w:b/>
          <w:bCs/>
          <w:color w:val="000000"/>
          <w:sz w:val="24"/>
          <w:szCs w:val="20"/>
          <w:lang w:val="en-US" w:eastAsia="it-IT"/>
        </w:rPr>
        <w:t> </w:t>
      </w:r>
    </w:p>
    <w:p w:rsidR="003D4208" w:rsidRPr="003D4208" w:rsidRDefault="003D4208" w:rsidP="003D4208">
      <w:pPr>
        <w:shd w:val="clear" w:color="auto" w:fill="FFFFFF"/>
        <w:spacing w:after="0" w:line="360" w:lineRule="auto"/>
        <w:rPr>
          <w:rFonts w:ascii="Courier" w:eastAsia="Times New Roman" w:hAnsi="Courier" w:cs="Times New Roman"/>
          <w:color w:val="000000"/>
          <w:sz w:val="31"/>
          <w:szCs w:val="27"/>
          <w:lang w:val="en-US" w:eastAsia="it-IT"/>
        </w:rPr>
      </w:pPr>
      <w:r w:rsidRPr="003D4208">
        <w:rPr>
          <w:rFonts w:ascii="Arial" w:eastAsia="Times New Roman" w:hAnsi="Arial" w:cs="Arial"/>
          <w:b/>
          <w:bCs/>
          <w:color w:val="000000"/>
          <w:sz w:val="24"/>
          <w:szCs w:val="20"/>
          <w:lang w:val="en-US" w:eastAsia="it-IT"/>
        </w:rPr>
        <w:t> </w:t>
      </w:r>
    </w:p>
    <w:p w:rsidR="003D4208" w:rsidRPr="003D4208" w:rsidRDefault="003D4208" w:rsidP="003D4208">
      <w:pPr>
        <w:shd w:val="clear" w:color="auto" w:fill="FFFFFF"/>
        <w:spacing w:after="0" w:line="360" w:lineRule="auto"/>
        <w:rPr>
          <w:rFonts w:ascii="Courier" w:eastAsia="Times New Roman" w:hAnsi="Courier" w:cs="Times New Roman"/>
          <w:color w:val="000000"/>
          <w:sz w:val="31"/>
          <w:szCs w:val="27"/>
          <w:lang w:val="en-US" w:eastAsia="it-IT"/>
        </w:rPr>
      </w:pPr>
      <w:r w:rsidRPr="003D4208">
        <w:rPr>
          <w:rFonts w:ascii="Arial" w:eastAsia="Times New Roman" w:hAnsi="Arial" w:cs="Arial"/>
          <w:b/>
          <w:bCs/>
          <w:color w:val="000000"/>
          <w:sz w:val="24"/>
          <w:szCs w:val="20"/>
          <w:lang w:val="en-US" w:eastAsia="it-IT"/>
        </w:rPr>
        <w:t>Original Citation: (1572-1616) 12 Co Rep 63</w:t>
      </w:r>
    </w:p>
    <w:p w:rsidR="003D4208" w:rsidRPr="003D4208" w:rsidRDefault="003D4208" w:rsidP="003D4208">
      <w:pPr>
        <w:shd w:val="clear" w:color="auto" w:fill="FFFFFF"/>
        <w:spacing w:after="0" w:line="360" w:lineRule="auto"/>
        <w:rPr>
          <w:rFonts w:ascii="Courier" w:eastAsia="Times New Roman" w:hAnsi="Courier" w:cs="Times New Roman"/>
          <w:color w:val="000000"/>
          <w:sz w:val="31"/>
          <w:szCs w:val="27"/>
          <w:lang w:val="en-US" w:eastAsia="it-IT"/>
        </w:rPr>
      </w:pPr>
      <w:r w:rsidRPr="003D4208">
        <w:rPr>
          <w:rFonts w:ascii="Arial" w:eastAsia="Times New Roman" w:hAnsi="Arial" w:cs="Arial"/>
          <w:b/>
          <w:bCs/>
          <w:color w:val="000000"/>
          <w:sz w:val="24"/>
          <w:szCs w:val="20"/>
          <w:lang w:val="en-US" w:eastAsia="it-IT"/>
        </w:rPr>
        <w:t>English Reports Citatio</w:t>
      </w:r>
      <w:r w:rsidRPr="003D4208">
        <w:rPr>
          <w:rFonts w:ascii="Arial" w:eastAsia="Times New Roman" w:hAnsi="Arial" w:cs="Arial"/>
          <w:color w:val="000000"/>
          <w:sz w:val="24"/>
          <w:szCs w:val="20"/>
          <w:lang w:val="en-US" w:eastAsia="it-IT"/>
        </w:rPr>
        <w:t>n: 77 E.R. 1342</w:t>
      </w:r>
    </w:p>
    <w:p w:rsidR="003D4208" w:rsidRPr="003D4208" w:rsidRDefault="003D4208" w:rsidP="003D4208">
      <w:pPr>
        <w:shd w:val="clear" w:color="auto" w:fill="FFFFFF"/>
        <w:spacing w:after="0" w:line="360" w:lineRule="auto"/>
        <w:rPr>
          <w:rFonts w:ascii="Courier" w:eastAsia="Times New Roman" w:hAnsi="Courier" w:cs="Times New Roman"/>
          <w:color w:val="000000"/>
          <w:sz w:val="31"/>
          <w:szCs w:val="27"/>
          <w:lang w:val="en-US" w:eastAsia="it-IT"/>
        </w:rPr>
      </w:pPr>
      <w:r w:rsidRPr="003D4208">
        <w:rPr>
          <w:rFonts w:ascii="Arial" w:eastAsia="Times New Roman" w:hAnsi="Arial" w:cs="Arial"/>
          <w:color w:val="000000"/>
          <w:sz w:val="24"/>
          <w:szCs w:val="20"/>
          <w:lang w:val="en-US" w:eastAsia="it-IT"/>
        </w:rPr>
        <w:t> </w:t>
      </w:r>
    </w:p>
    <w:p w:rsidR="003D4208" w:rsidRPr="003D4208" w:rsidRDefault="003D4208" w:rsidP="003D4208">
      <w:pPr>
        <w:shd w:val="clear" w:color="auto" w:fill="FFFFFF"/>
        <w:spacing w:after="0" w:line="360" w:lineRule="auto"/>
        <w:rPr>
          <w:rFonts w:ascii="Courier" w:eastAsia="Times New Roman" w:hAnsi="Courier" w:cs="Times New Roman"/>
          <w:color w:val="000000"/>
          <w:sz w:val="31"/>
          <w:szCs w:val="27"/>
          <w:lang w:val="en-US" w:eastAsia="it-IT"/>
        </w:rPr>
      </w:pPr>
      <w:r w:rsidRPr="003D4208">
        <w:rPr>
          <w:rFonts w:ascii="Arial" w:eastAsia="Times New Roman" w:hAnsi="Arial" w:cs="Arial"/>
          <w:color w:val="000000"/>
          <w:sz w:val="24"/>
          <w:szCs w:val="20"/>
          <w:lang w:val="en-US" w:eastAsia="it-IT"/>
        </w:rPr>
        <w:t> </w:t>
      </w:r>
    </w:p>
    <w:p w:rsidR="003D4208" w:rsidRPr="003D4208" w:rsidRDefault="003D4208" w:rsidP="003D4208">
      <w:pPr>
        <w:shd w:val="clear" w:color="auto" w:fill="FFFFFF"/>
        <w:spacing w:after="0" w:line="360" w:lineRule="auto"/>
        <w:rPr>
          <w:rFonts w:ascii="Courier" w:eastAsia="Times New Roman" w:hAnsi="Courier" w:cs="Times New Roman"/>
          <w:color w:val="000000"/>
          <w:sz w:val="31"/>
          <w:szCs w:val="27"/>
          <w:lang w:val="en-US" w:eastAsia="it-IT"/>
        </w:rPr>
      </w:pPr>
      <w:r w:rsidRPr="003D4208">
        <w:rPr>
          <w:rFonts w:ascii="Arial" w:eastAsia="Times New Roman" w:hAnsi="Arial" w:cs="Arial"/>
          <w:color w:val="000000"/>
          <w:sz w:val="24"/>
          <w:szCs w:val="20"/>
          <w:lang w:val="en-US" w:eastAsia="it-IT"/>
        </w:rPr>
        <w:t>Prohibitions Del Roy. Mich. 5 Jacobi 1.</w:t>
      </w:r>
    </w:p>
    <w:p w:rsidR="003D4208" w:rsidRPr="003D4208" w:rsidRDefault="003D4208" w:rsidP="003D4208">
      <w:pPr>
        <w:shd w:val="clear" w:color="auto" w:fill="FFFFFF"/>
        <w:spacing w:after="0" w:line="360" w:lineRule="auto"/>
        <w:rPr>
          <w:rFonts w:ascii="Courier" w:eastAsia="Times New Roman" w:hAnsi="Courier" w:cs="Times New Roman"/>
          <w:color w:val="000000"/>
          <w:sz w:val="31"/>
          <w:szCs w:val="27"/>
          <w:lang w:val="en-US" w:eastAsia="it-IT"/>
        </w:rPr>
      </w:pPr>
      <w:r w:rsidRPr="003D4208">
        <w:rPr>
          <w:rFonts w:ascii="Arial" w:eastAsia="Times New Roman" w:hAnsi="Arial" w:cs="Arial"/>
          <w:color w:val="000000"/>
          <w:sz w:val="24"/>
          <w:szCs w:val="20"/>
          <w:lang w:val="en-US" w:eastAsia="it-IT"/>
        </w:rPr>
        <w:t> </w:t>
      </w:r>
    </w:p>
    <w:p w:rsidR="003D4208" w:rsidRPr="003D4208" w:rsidRDefault="003D4208" w:rsidP="003D4208">
      <w:pPr>
        <w:shd w:val="clear" w:color="auto" w:fill="FFFFFF"/>
        <w:spacing w:after="0" w:line="360" w:lineRule="auto"/>
        <w:rPr>
          <w:rFonts w:ascii="Courier" w:eastAsia="Times New Roman" w:hAnsi="Courier" w:cs="Times New Roman"/>
          <w:color w:val="000000"/>
          <w:sz w:val="31"/>
          <w:szCs w:val="27"/>
          <w:lang w:val="en-US" w:eastAsia="it-IT"/>
        </w:rPr>
      </w:pPr>
      <w:r w:rsidRPr="003D4208">
        <w:rPr>
          <w:rFonts w:ascii="Arial" w:eastAsia="Times New Roman" w:hAnsi="Arial" w:cs="Arial"/>
          <w:color w:val="000000"/>
          <w:sz w:val="24"/>
          <w:szCs w:val="20"/>
          <w:lang w:val="en-US" w:eastAsia="it-IT"/>
        </w:rPr>
        <w:t>The King in his own person cannot adjudge any case, either criminal or betwixt party and party ; but it ought to be determined and adjudged in some Court of Justice, according to the law and custom of England.</w:t>
      </w:r>
    </w:p>
    <w:p w:rsidR="003D4208" w:rsidRPr="003D4208" w:rsidRDefault="003D4208" w:rsidP="003D4208">
      <w:pPr>
        <w:shd w:val="clear" w:color="auto" w:fill="FFFFFF"/>
        <w:spacing w:after="0" w:line="360" w:lineRule="auto"/>
        <w:rPr>
          <w:rFonts w:ascii="Courier" w:eastAsia="Times New Roman" w:hAnsi="Courier" w:cs="Times New Roman"/>
          <w:color w:val="000000"/>
          <w:sz w:val="31"/>
          <w:szCs w:val="27"/>
          <w:lang w:val="en-US" w:eastAsia="it-IT"/>
        </w:rPr>
      </w:pPr>
      <w:r w:rsidRPr="003D4208">
        <w:rPr>
          <w:rFonts w:ascii="Arial" w:eastAsia="Times New Roman" w:hAnsi="Arial" w:cs="Arial"/>
          <w:color w:val="000000"/>
          <w:sz w:val="24"/>
          <w:szCs w:val="20"/>
          <w:lang w:val="en-US" w:eastAsia="it-IT"/>
        </w:rPr>
        <w:t>The King may sit in the King's Bench, but the Court gives the judgment. No King after the conquest assumed to himself to give any judgment in any cause whatsoever which concerned the administration of justice, within the realm ; but these causes were solely determined in the Courts of Justice.</w:t>
      </w:r>
    </w:p>
    <w:p w:rsidR="003D4208" w:rsidRPr="003D4208" w:rsidRDefault="003D4208" w:rsidP="003D4208">
      <w:pPr>
        <w:shd w:val="clear" w:color="auto" w:fill="FFFFFF"/>
        <w:spacing w:after="0" w:line="360" w:lineRule="auto"/>
        <w:rPr>
          <w:rFonts w:ascii="Courier" w:eastAsia="Times New Roman" w:hAnsi="Courier" w:cs="Times New Roman"/>
          <w:color w:val="000000"/>
          <w:sz w:val="31"/>
          <w:szCs w:val="27"/>
          <w:lang w:val="en-US" w:eastAsia="it-IT"/>
        </w:rPr>
      </w:pPr>
      <w:r w:rsidRPr="003D4208">
        <w:rPr>
          <w:rFonts w:ascii="Arial" w:eastAsia="Times New Roman" w:hAnsi="Arial" w:cs="Arial"/>
          <w:color w:val="000000"/>
          <w:sz w:val="24"/>
          <w:szCs w:val="20"/>
          <w:lang w:val="en-US" w:eastAsia="it-IT"/>
        </w:rPr>
        <w:t> </w:t>
      </w:r>
    </w:p>
    <w:p w:rsidR="003D4208" w:rsidRPr="003D4208" w:rsidRDefault="003D4208" w:rsidP="003D4208">
      <w:pPr>
        <w:shd w:val="clear" w:color="auto" w:fill="FFFFFF"/>
        <w:spacing w:after="0" w:line="360" w:lineRule="auto"/>
        <w:rPr>
          <w:rFonts w:ascii="Courier" w:eastAsia="Times New Roman" w:hAnsi="Courier" w:cs="Times New Roman"/>
          <w:color w:val="000000"/>
          <w:sz w:val="31"/>
          <w:szCs w:val="27"/>
          <w:lang w:val="en-US" w:eastAsia="it-IT"/>
        </w:rPr>
      </w:pPr>
      <w:r w:rsidRPr="003D4208">
        <w:rPr>
          <w:rFonts w:ascii="Arial" w:eastAsia="Times New Roman" w:hAnsi="Arial" w:cs="Arial"/>
          <w:color w:val="000000"/>
          <w:sz w:val="24"/>
          <w:szCs w:val="20"/>
          <w:lang w:val="en-US" w:eastAsia="it-IT"/>
        </w:rPr>
        <w:t>The King cannot arrest any man.</w:t>
      </w:r>
    </w:p>
    <w:p w:rsidR="003D4208" w:rsidRPr="003D4208" w:rsidRDefault="003D4208" w:rsidP="003D4208">
      <w:pPr>
        <w:shd w:val="clear" w:color="auto" w:fill="FFFFFF"/>
        <w:spacing w:after="0" w:line="360" w:lineRule="auto"/>
        <w:rPr>
          <w:rFonts w:ascii="Courier" w:eastAsia="Times New Roman" w:hAnsi="Courier" w:cs="Times New Roman"/>
          <w:color w:val="000000"/>
          <w:sz w:val="31"/>
          <w:szCs w:val="27"/>
          <w:lang w:val="en-US" w:eastAsia="it-IT"/>
        </w:rPr>
      </w:pPr>
      <w:r w:rsidRPr="003D4208">
        <w:rPr>
          <w:rFonts w:ascii="Arial" w:eastAsia="Times New Roman" w:hAnsi="Arial" w:cs="Arial"/>
          <w:color w:val="000000"/>
          <w:sz w:val="24"/>
          <w:szCs w:val="20"/>
          <w:lang w:val="en-US" w:eastAsia="it-IT"/>
        </w:rPr>
        <w:t> </w:t>
      </w:r>
    </w:p>
    <w:p w:rsidR="003D4208" w:rsidRPr="003D4208" w:rsidRDefault="003D4208" w:rsidP="003D4208">
      <w:pPr>
        <w:shd w:val="clear" w:color="auto" w:fill="FFFFFF"/>
        <w:spacing w:after="0" w:line="360" w:lineRule="auto"/>
        <w:rPr>
          <w:rFonts w:ascii="Courier" w:eastAsia="Times New Roman" w:hAnsi="Courier" w:cs="Times New Roman"/>
          <w:color w:val="000000"/>
          <w:sz w:val="31"/>
          <w:szCs w:val="27"/>
          <w:lang w:val="en-US" w:eastAsia="it-IT"/>
        </w:rPr>
      </w:pPr>
      <w:r w:rsidRPr="003D4208">
        <w:rPr>
          <w:rFonts w:ascii="Arial" w:eastAsia="Times New Roman" w:hAnsi="Arial" w:cs="Arial"/>
          <w:color w:val="000000"/>
          <w:sz w:val="24"/>
          <w:szCs w:val="20"/>
          <w:lang w:val="en-US" w:eastAsia="it-IT"/>
        </w:rPr>
        <w:t>4 Inst. 71.   </w:t>
      </w:r>
      <w:r w:rsidRPr="00C23C8D">
        <w:rPr>
          <w:rFonts w:ascii="Arial" w:eastAsia="Times New Roman" w:hAnsi="Arial" w:cs="Arial"/>
          <w:color w:val="000000"/>
          <w:sz w:val="24"/>
          <w:szCs w:val="20"/>
          <w:lang w:val="en-US" w:eastAsia="it-IT"/>
        </w:rPr>
        <w:t> </w:t>
      </w:r>
      <w:r w:rsidRPr="003D4208">
        <w:rPr>
          <w:rFonts w:ascii="Arial" w:eastAsia="Times New Roman" w:hAnsi="Arial" w:cs="Arial"/>
          <w:color w:val="000000"/>
          <w:sz w:val="24"/>
          <w:szCs w:val="20"/>
          <w:lang w:val="en-US" w:eastAsia="it-IT"/>
        </w:rPr>
        <w:t>Com. Dig. Courts, A.   </w:t>
      </w:r>
      <w:r w:rsidRPr="00C23C8D">
        <w:rPr>
          <w:rFonts w:ascii="Arial" w:eastAsia="Times New Roman" w:hAnsi="Arial" w:cs="Arial"/>
          <w:color w:val="000000"/>
          <w:sz w:val="24"/>
          <w:szCs w:val="20"/>
          <w:lang w:val="en-US" w:eastAsia="it-IT"/>
        </w:rPr>
        <w:t> </w:t>
      </w:r>
      <w:r w:rsidRPr="003D4208">
        <w:rPr>
          <w:rFonts w:ascii="Arial" w:eastAsia="Times New Roman" w:hAnsi="Arial" w:cs="Arial"/>
          <w:color w:val="000000"/>
          <w:sz w:val="24"/>
          <w:szCs w:val="20"/>
          <w:lang w:val="en-US" w:eastAsia="it-IT"/>
        </w:rPr>
        <w:t>See and note the introduction to Gibson's Codex, p. 20, 21.</w:t>
      </w:r>
    </w:p>
    <w:p w:rsidR="003D4208" w:rsidRPr="003D4208" w:rsidRDefault="003D4208" w:rsidP="003D4208">
      <w:pPr>
        <w:shd w:val="clear" w:color="auto" w:fill="FFFFFF"/>
        <w:spacing w:after="0" w:line="360" w:lineRule="auto"/>
        <w:rPr>
          <w:rFonts w:ascii="Courier" w:eastAsia="Times New Roman" w:hAnsi="Courier" w:cs="Times New Roman"/>
          <w:color w:val="000000"/>
          <w:sz w:val="31"/>
          <w:szCs w:val="27"/>
          <w:lang w:val="en-US" w:eastAsia="it-IT"/>
        </w:rPr>
      </w:pPr>
      <w:r w:rsidRPr="003D4208">
        <w:rPr>
          <w:rFonts w:ascii="Arial" w:eastAsia="Times New Roman" w:hAnsi="Arial" w:cs="Arial"/>
          <w:color w:val="000000"/>
          <w:sz w:val="24"/>
          <w:szCs w:val="20"/>
          <w:lang w:val="en-US" w:eastAsia="it-IT"/>
        </w:rPr>
        <w:t> </w:t>
      </w:r>
    </w:p>
    <w:p w:rsidR="003D4208" w:rsidRPr="003D4208" w:rsidRDefault="003D4208" w:rsidP="003D4208">
      <w:pPr>
        <w:shd w:val="clear" w:color="auto" w:fill="FFFFFF"/>
        <w:spacing w:after="0" w:line="360" w:lineRule="auto"/>
        <w:rPr>
          <w:rFonts w:ascii="Courier" w:eastAsia="Times New Roman" w:hAnsi="Courier" w:cs="Times New Roman"/>
          <w:color w:val="000000"/>
          <w:sz w:val="31"/>
          <w:szCs w:val="27"/>
          <w:lang w:val="en-US" w:eastAsia="it-IT"/>
        </w:rPr>
      </w:pPr>
      <w:r w:rsidRPr="003D4208">
        <w:rPr>
          <w:rFonts w:ascii="Arial" w:eastAsia="Times New Roman" w:hAnsi="Arial" w:cs="Arial"/>
          <w:color w:val="000000"/>
          <w:sz w:val="24"/>
          <w:szCs w:val="20"/>
          <w:lang w:val="en-US" w:eastAsia="it-IT"/>
        </w:rPr>
        <w:t xml:space="preserve">Note, upon Sunday the 10th of November in this same term, the King, upon complaint made to him by Bancroft, Archbishop of Canterbury, concerning prohibitions, the King was informed, that when the question was made of what matters the Ecclesiastical Judges have cognizance, either upon the exposition of the statutes concerning tithes, or any other thing ecclesiastical, or upon the statute 1 El. concerning the high commission or in any other case in which there is not express authority in law, the King himself may decide it in his Royal person ; and that the Judges are but the delegates of the King, and that the King may take what causes he shall please to determine, from the determination of the Judges, and may determine them himself. And the Archbishop said, that this was clear in divinity, that such authority belongs to the King by the word of God in the Scripture. To which it was </w:t>
      </w:r>
      <w:r w:rsidRPr="003D4208">
        <w:rPr>
          <w:rFonts w:ascii="Arial" w:eastAsia="Times New Roman" w:hAnsi="Arial" w:cs="Arial"/>
          <w:color w:val="000000"/>
          <w:sz w:val="24"/>
          <w:szCs w:val="20"/>
          <w:lang w:val="en-US" w:eastAsia="it-IT"/>
        </w:rPr>
        <w:lastRenderedPageBreak/>
        <w:t xml:space="preserve">answered by me, in the presence, and with the clear consent of all the Judges of England, and Barons of the Exchequer, that the King in his own [64] person cannot adjudge any case, either criminal, as treason, felony, &amp;c. or betwixt party and party, concerning his inheritance, chattels, or goods, &amp;c. but this ought to be determined and adjudged in some Court of Justice, according to the law and custom of England ; and </w:t>
      </w:r>
      <w:r w:rsidR="00C23C8D">
        <w:rPr>
          <w:rFonts w:ascii="Arial" w:eastAsia="Times New Roman" w:hAnsi="Arial" w:cs="Arial"/>
          <w:color w:val="000000"/>
          <w:sz w:val="24"/>
          <w:szCs w:val="20"/>
          <w:lang w:val="en-US" w:eastAsia="it-IT"/>
        </w:rPr>
        <w:t>always judgments are given</w:t>
      </w:r>
      <w:r w:rsidR="00C23C8D" w:rsidRPr="00C23C8D">
        <w:rPr>
          <w:rFonts w:ascii="Arial" w:eastAsia="Times New Roman" w:hAnsi="Arial" w:cs="Arial"/>
          <w:i/>
          <w:color w:val="000000"/>
          <w:sz w:val="24"/>
          <w:szCs w:val="20"/>
          <w:lang w:val="en-US" w:eastAsia="it-IT"/>
        </w:rPr>
        <w:t xml:space="preserve">, </w:t>
      </w:r>
      <w:proofErr w:type="spellStart"/>
      <w:r w:rsidR="00C23C8D" w:rsidRPr="00C23C8D">
        <w:rPr>
          <w:rFonts w:ascii="Arial" w:eastAsia="Times New Roman" w:hAnsi="Arial" w:cs="Arial"/>
          <w:i/>
          <w:color w:val="000000"/>
          <w:sz w:val="24"/>
          <w:szCs w:val="20"/>
          <w:lang w:val="en-US" w:eastAsia="it-IT"/>
        </w:rPr>
        <w:t>ideo</w:t>
      </w:r>
      <w:proofErr w:type="spellEnd"/>
      <w:r w:rsidRPr="003D4208">
        <w:rPr>
          <w:rFonts w:ascii="Arial" w:eastAsia="Times New Roman" w:hAnsi="Arial" w:cs="Arial"/>
          <w:i/>
          <w:color w:val="000000"/>
          <w:sz w:val="24"/>
          <w:szCs w:val="20"/>
          <w:lang w:val="en-US" w:eastAsia="it-IT"/>
        </w:rPr>
        <w:t xml:space="preserve"> </w:t>
      </w:r>
      <w:proofErr w:type="spellStart"/>
      <w:r w:rsidR="00C23C8D" w:rsidRPr="00C23C8D">
        <w:rPr>
          <w:rFonts w:ascii="Arial" w:eastAsia="Times New Roman" w:hAnsi="Arial" w:cs="Arial"/>
          <w:i/>
          <w:color w:val="000000"/>
          <w:sz w:val="24"/>
          <w:szCs w:val="20"/>
          <w:lang w:val="en-US" w:eastAsia="it-IT"/>
        </w:rPr>
        <w:t>con</w:t>
      </w:r>
      <w:r w:rsidRPr="003D4208">
        <w:rPr>
          <w:rFonts w:ascii="Arial" w:eastAsia="Times New Roman" w:hAnsi="Arial" w:cs="Arial"/>
          <w:i/>
          <w:color w:val="000000"/>
          <w:sz w:val="24"/>
          <w:szCs w:val="20"/>
          <w:lang w:val="en-US" w:eastAsia="it-IT"/>
        </w:rPr>
        <w:t>sideratum</w:t>
      </w:r>
      <w:proofErr w:type="spellEnd"/>
      <w:r w:rsidRPr="003D4208">
        <w:rPr>
          <w:rFonts w:ascii="Arial" w:eastAsia="Times New Roman" w:hAnsi="Arial" w:cs="Arial"/>
          <w:i/>
          <w:color w:val="000000"/>
          <w:sz w:val="24"/>
          <w:szCs w:val="20"/>
          <w:lang w:val="en-US" w:eastAsia="it-IT"/>
        </w:rPr>
        <w:t xml:space="preserve"> </w:t>
      </w:r>
      <w:proofErr w:type="spellStart"/>
      <w:r w:rsidRPr="003D4208">
        <w:rPr>
          <w:rFonts w:ascii="Arial" w:eastAsia="Times New Roman" w:hAnsi="Arial" w:cs="Arial"/>
          <w:i/>
          <w:color w:val="000000"/>
          <w:sz w:val="24"/>
          <w:szCs w:val="20"/>
          <w:lang w:val="en-US" w:eastAsia="it-IT"/>
        </w:rPr>
        <w:t>est</w:t>
      </w:r>
      <w:proofErr w:type="spellEnd"/>
      <w:r w:rsidRPr="003D4208">
        <w:rPr>
          <w:rFonts w:ascii="Arial" w:eastAsia="Times New Roman" w:hAnsi="Arial" w:cs="Arial"/>
          <w:i/>
          <w:color w:val="000000"/>
          <w:sz w:val="24"/>
          <w:szCs w:val="20"/>
          <w:lang w:val="en-US" w:eastAsia="it-IT"/>
        </w:rPr>
        <w:t xml:space="preserve"> per </w:t>
      </w:r>
      <w:proofErr w:type="spellStart"/>
      <w:r w:rsidRPr="003D4208">
        <w:rPr>
          <w:rFonts w:ascii="Arial" w:eastAsia="Times New Roman" w:hAnsi="Arial" w:cs="Arial"/>
          <w:i/>
          <w:color w:val="000000"/>
          <w:sz w:val="24"/>
          <w:szCs w:val="20"/>
          <w:lang w:val="en-US" w:eastAsia="it-IT"/>
        </w:rPr>
        <w:t>Curiam</w:t>
      </w:r>
      <w:proofErr w:type="spellEnd"/>
      <w:r w:rsidRPr="003D4208">
        <w:rPr>
          <w:rFonts w:ascii="Arial" w:eastAsia="Times New Roman" w:hAnsi="Arial" w:cs="Arial"/>
          <w:color w:val="000000"/>
          <w:sz w:val="24"/>
          <w:szCs w:val="20"/>
          <w:lang w:val="en-US" w:eastAsia="it-IT"/>
        </w:rPr>
        <w:t>, so that the Court gives the judgment; and the King hath his Court, viz. in the Upper House of Parliament, in which he with his Lords is the supreme Judge over all other Judges ; for if error be in the Common Pleas, that may be reversed in the King's Bench ; and if the Court of King's Bench err, that may be reversed in the Upper House of Parliament,</w:t>
      </w:r>
    </w:p>
    <w:p w:rsidR="003D4208" w:rsidRPr="003D4208" w:rsidRDefault="003D4208" w:rsidP="003D4208">
      <w:pPr>
        <w:shd w:val="clear" w:color="auto" w:fill="FFFFFF"/>
        <w:spacing w:after="0" w:line="360" w:lineRule="auto"/>
        <w:jc w:val="right"/>
        <w:rPr>
          <w:rFonts w:ascii="Courier" w:eastAsia="Times New Roman" w:hAnsi="Courier" w:cs="Times New Roman"/>
          <w:color w:val="000000"/>
          <w:sz w:val="31"/>
          <w:szCs w:val="27"/>
          <w:lang w:eastAsia="it-IT"/>
        </w:rPr>
      </w:pPr>
      <w:r w:rsidRPr="003D4208">
        <w:rPr>
          <w:rFonts w:ascii="Arial" w:eastAsia="Times New Roman" w:hAnsi="Arial" w:cs="Arial"/>
          <w:color w:val="000000"/>
          <w:sz w:val="24"/>
          <w:szCs w:val="20"/>
          <w:lang w:eastAsia="it-IT"/>
        </w:rPr>
        <w:t>12 00. REP. 66. PROHIBITIONS  </w:t>
      </w:r>
      <w:r w:rsidRPr="00C23C8D">
        <w:rPr>
          <w:rFonts w:ascii="Arial" w:eastAsia="Times New Roman" w:hAnsi="Arial" w:cs="Arial"/>
          <w:color w:val="000000"/>
          <w:sz w:val="24"/>
          <w:szCs w:val="20"/>
          <w:lang w:eastAsia="it-IT"/>
        </w:rPr>
        <w:t> </w:t>
      </w:r>
      <w:r w:rsidRPr="003D4208">
        <w:rPr>
          <w:rFonts w:ascii="Arial" w:eastAsia="Times New Roman" w:hAnsi="Arial" w:cs="Arial"/>
          <w:color w:val="000000"/>
          <w:sz w:val="24"/>
          <w:szCs w:val="20"/>
          <w:lang w:eastAsia="it-IT"/>
        </w:rPr>
        <w:t>DEL </w:t>
      </w:r>
      <w:r w:rsidRPr="00C23C8D">
        <w:rPr>
          <w:rFonts w:ascii="Arial" w:eastAsia="Times New Roman" w:hAnsi="Arial" w:cs="Arial"/>
          <w:color w:val="000000"/>
          <w:sz w:val="24"/>
          <w:szCs w:val="20"/>
          <w:lang w:eastAsia="it-IT"/>
        </w:rPr>
        <w:t> </w:t>
      </w:r>
      <w:r w:rsidRPr="003D4208">
        <w:rPr>
          <w:rFonts w:ascii="Arial" w:eastAsia="Times New Roman" w:hAnsi="Arial" w:cs="Arial"/>
          <w:color w:val="000000"/>
          <w:sz w:val="24"/>
          <w:szCs w:val="20"/>
          <w:lang w:eastAsia="it-IT"/>
        </w:rPr>
        <w:t>ROY 1343</w:t>
      </w:r>
    </w:p>
    <w:p w:rsidR="003D4208" w:rsidRPr="003D4208" w:rsidRDefault="003D4208" w:rsidP="003D4208">
      <w:pPr>
        <w:shd w:val="clear" w:color="auto" w:fill="FFFFFF"/>
        <w:spacing w:after="0" w:line="360" w:lineRule="auto"/>
        <w:rPr>
          <w:rFonts w:ascii="Courier" w:eastAsia="Times New Roman" w:hAnsi="Courier" w:cs="Times New Roman"/>
          <w:color w:val="000000"/>
          <w:sz w:val="31"/>
          <w:szCs w:val="27"/>
          <w:lang w:val="en-US" w:eastAsia="it-IT"/>
        </w:rPr>
      </w:pPr>
      <w:r w:rsidRPr="003D4208">
        <w:rPr>
          <w:rFonts w:ascii="Arial" w:eastAsia="Times New Roman" w:hAnsi="Arial" w:cs="Arial"/>
          <w:color w:val="000000"/>
          <w:sz w:val="24"/>
          <w:szCs w:val="20"/>
          <w:lang w:val="en-US" w:eastAsia="it-IT"/>
        </w:rPr>
        <w:t xml:space="preserve">by the King, with the assent of the Lords Spiritual and Temporal, without the Commons: and in this respect the King is called the Chief Justice, 20 H. 7. 7 a. by </w:t>
      </w:r>
      <w:proofErr w:type="spellStart"/>
      <w:r w:rsidRPr="003D4208">
        <w:rPr>
          <w:rFonts w:ascii="Arial" w:eastAsia="Times New Roman" w:hAnsi="Arial" w:cs="Arial"/>
          <w:color w:val="000000"/>
          <w:sz w:val="24"/>
          <w:szCs w:val="20"/>
          <w:lang w:val="en-US" w:eastAsia="it-IT"/>
        </w:rPr>
        <w:t>Brudnell</w:t>
      </w:r>
      <w:proofErr w:type="spellEnd"/>
      <w:r w:rsidRPr="003D4208">
        <w:rPr>
          <w:rFonts w:ascii="Arial" w:eastAsia="Times New Roman" w:hAnsi="Arial" w:cs="Arial"/>
          <w:color w:val="000000"/>
          <w:sz w:val="24"/>
          <w:szCs w:val="20"/>
          <w:lang w:val="en-US" w:eastAsia="it-IT"/>
        </w:rPr>
        <w:t xml:space="preserve"> : and it appears in our books, that the King may sit in the Star-Chamber ; but this was to consult with the justices, upon certain questions proposed to them, and not </w:t>
      </w:r>
      <w:r w:rsidRPr="003D4208">
        <w:rPr>
          <w:rFonts w:ascii="Arial" w:eastAsia="Times New Roman" w:hAnsi="Arial" w:cs="Arial"/>
          <w:i/>
          <w:color w:val="000000"/>
          <w:sz w:val="24"/>
          <w:szCs w:val="20"/>
          <w:lang w:val="en-US" w:eastAsia="it-IT"/>
        </w:rPr>
        <w:t>in</w:t>
      </w:r>
      <w:r w:rsidR="00C23C8D" w:rsidRPr="00C23C8D">
        <w:rPr>
          <w:rFonts w:ascii="Arial" w:eastAsia="Times New Roman" w:hAnsi="Arial" w:cs="Arial"/>
          <w:i/>
          <w:color w:val="000000"/>
          <w:sz w:val="24"/>
          <w:szCs w:val="20"/>
          <w:lang w:val="en-US" w:eastAsia="it-IT"/>
        </w:rPr>
        <w:t xml:space="preserve"> </w:t>
      </w:r>
      <w:proofErr w:type="spellStart"/>
      <w:r w:rsidR="00C23C8D" w:rsidRPr="00C23C8D">
        <w:rPr>
          <w:rFonts w:ascii="Arial" w:eastAsia="Times New Roman" w:hAnsi="Arial" w:cs="Arial"/>
          <w:i/>
          <w:color w:val="000000"/>
          <w:sz w:val="24"/>
          <w:szCs w:val="20"/>
          <w:lang w:val="en-US" w:eastAsia="it-IT"/>
        </w:rPr>
        <w:t>judic</w:t>
      </w:r>
      <w:r w:rsidRPr="003D4208">
        <w:rPr>
          <w:rFonts w:ascii="Arial" w:eastAsia="Times New Roman" w:hAnsi="Arial" w:cs="Arial"/>
          <w:i/>
          <w:color w:val="000000"/>
          <w:sz w:val="24"/>
          <w:szCs w:val="20"/>
          <w:lang w:val="en-US" w:eastAsia="it-IT"/>
        </w:rPr>
        <w:t>io</w:t>
      </w:r>
      <w:proofErr w:type="spellEnd"/>
      <w:r w:rsidRPr="003D4208">
        <w:rPr>
          <w:rFonts w:ascii="Arial" w:eastAsia="Times New Roman" w:hAnsi="Arial" w:cs="Arial"/>
          <w:color w:val="000000"/>
          <w:sz w:val="24"/>
          <w:szCs w:val="20"/>
          <w:lang w:val="en-US" w:eastAsia="it-IT"/>
        </w:rPr>
        <w:t>: so in the King's Bench he may sit, but the Court gives the judgment : and it is commonly said in our books, that the King is always present in Court in the judgment of law; and upon this he cannot be nonsuit: but the judgments are always given per Curium; and the Judges are sworn to execute justice according to law and the custom of England.   </w:t>
      </w:r>
      <w:r w:rsidRPr="00C23C8D">
        <w:rPr>
          <w:rFonts w:ascii="Arial" w:eastAsia="Times New Roman" w:hAnsi="Arial" w:cs="Arial"/>
          <w:color w:val="000000"/>
          <w:sz w:val="24"/>
          <w:szCs w:val="20"/>
          <w:lang w:val="en-US" w:eastAsia="it-IT"/>
        </w:rPr>
        <w:t> </w:t>
      </w:r>
      <w:r w:rsidRPr="003D4208">
        <w:rPr>
          <w:rFonts w:ascii="Arial" w:eastAsia="Times New Roman" w:hAnsi="Arial" w:cs="Arial"/>
          <w:color w:val="000000"/>
          <w:sz w:val="24"/>
          <w:szCs w:val="20"/>
          <w:lang w:val="en-US" w:eastAsia="it-IT"/>
        </w:rPr>
        <w:t>And it appears by the Act of Parliament of 2 Ed. 3. cap. </w:t>
      </w:r>
      <w:r w:rsidRPr="00C23C8D">
        <w:rPr>
          <w:rFonts w:ascii="Arial" w:eastAsia="Times New Roman" w:hAnsi="Arial" w:cs="Arial"/>
          <w:color w:val="000000"/>
          <w:sz w:val="24"/>
          <w:szCs w:val="20"/>
          <w:lang w:val="en-US" w:eastAsia="it-IT"/>
        </w:rPr>
        <w:t> </w:t>
      </w:r>
      <w:r w:rsidRPr="003D4208">
        <w:rPr>
          <w:rFonts w:ascii="Arial" w:eastAsia="Times New Roman" w:hAnsi="Arial" w:cs="Arial"/>
          <w:color w:val="000000"/>
          <w:sz w:val="24"/>
          <w:szCs w:val="20"/>
          <w:lang w:val="en-US" w:eastAsia="it-IT"/>
        </w:rPr>
        <w:t>9.    </w:t>
      </w:r>
      <w:r w:rsidRPr="00C23C8D">
        <w:rPr>
          <w:rFonts w:ascii="Arial" w:eastAsia="Times New Roman" w:hAnsi="Arial" w:cs="Arial"/>
          <w:color w:val="000000"/>
          <w:sz w:val="24"/>
          <w:szCs w:val="20"/>
          <w:lang w:val="en-US" w:eastAsia="it-IT"/>
        </w:rPr>
        <w:t> </w:t>
      </w:r>
      <w:r w:rsidRPr="003D4208">
        <w:rPr>
          <w:rFonts w:ascii="Arial" w:eastAsia="Times New Roman" w:hAnsi="Arial" w:cs="Arial"/>
          <w:color w:val="000000"/>
          <w:sz w:val="24"/>
          <w:szCs w:val="20"/>
          <w:lang w:val="en-US" w:eastAsia="it-IT"/>
        </w:rPr>
        <w:t>2 Ed. </w:t>
      </w:r>
      <w:r w:rsidRPr="00C23C8D">
        <w:rPr>
          <w:rFonts w:ascii="Arial" w:eastAsia="Times New Roman" w:hAnsi="Arial" w:cs="Arial"/>
          <w:color w:val="000000"/>
          <w:sz w:val="24"/>
          <w:szCs w:val="20"/>
          <w:lang w:val="en-US" w:eastAsia="it-IT"/>
        </w:rPr>
        <w:t> </w:t>
      </w:r>
      <w:r w:rsidRPr="003D4208">
        <w:rPr>
          <w:rFonts w:ascii="Arial" w:eastAsia="Times New Roman" w:hAnsi="Arial" w:cs="Arial"/>
          <w:color w:val="000000"/>
          <w:sz w:val="24"/>
          <w:szCs w:val="20"/>
          <w:lang w:val="en-US" w:eastAsia="it-IT"/>
        </w:rPr>
        <w:t>3. </w:t>
      </w:r>
      <w:r w:rsidRPr="00C23C8D">
        <w:rPr>
          <w:rFonts w:ascii="Arial" w:eastAsia="Times New Roman" w:hAnsi="Arial" w:cs="Arial"/>
          <w:color w:val="000000"/>
          <w:sz w:val="24"/>
          <w:szCs w:val="20"/>
          <w:lang w:val="en-US" w:eastAsia="it-IT"/>
        </w:rPr>
        <w:t> </w:t>
      </w:r>
      <w:r w:rsidRPr="003D4208">
        <w:rPr>
          <w:rFonts w:ascii="Arial" w:eastAsia="Times New Roman" w:hAnsi="Arial" w:cs="Arial"/>
          <w:color w:val="000000"/>
          <w:sz w:val="24"/>
          <w:szCs w:val="20"/>
          <w:lang w:val="en-US" w:eastAsia="it-IT"/>
        </w:rPr>
        <w:t>cap.  </w:t>
      </w:r>
      <w:r w:rsidRPr="00C23C8D">
        <w:rPr>
          <w:rFonts w:ascii="Arial" w:eastAsia="Times New Roman" w:hAnsi="Arial" w:cs="Arial"/>
          <w:color w:val="000000"/>
          <w:sz w:val="24"/>
          <w:szCs w:val="20"/>
          <w:lang w:val="en-US" w:eastAsia="it-IT"/>
        </w:rPr>
        <w:t> </w:t>
      </w:r>
      <w:r w:rsidRPr="003D4208">
        <w:rPr>
          <w:rFonts w:ascii="Arial" w:eastAsia="Times New Roman" w:hAnsi="Arial" w:cs="Arial"/>
          <w:color w:val="000000"/>
          <w:sz w:val="24"/>
          <w:szCs w:val="20"/>
          <w:lang w:val="en-US" w:eastAsia="it-IT"/>
        </w:rPr>
        <w:t>1. </w:t>
      </w:r>
      <w:r w:rsidRPr="00C23C8D">
        <w:rPr>
          <w:rFonts w:ascii="Arial" w:eastAsia="Times New Roman" w:hAnsi="Arial" w:cs="Arial"/>
          <w:color w:val="000000"/>
          <w:sz w:val="24"/>
          <w:szCs w:val="20"/>
          <w:lang w:val="en-US" w:eastAsia="it-IT"/>
        </w:rPr>
        <w:t> </w:t>
      </w:r>
      <w:r w:rsidRPr="003D4208">
        <w:rPr>
          <w:rFonts w:ascii="Arial" w:eastAsia="Times New Roman" w:hAnsi="Arial" w:cs="Arial"/>
          <w:color w:val="000000"/>
          <w:sz w:val="24"/>
          <w:szCs w:val="20"/>
          <w:lang w:val="en-US" w:eastAsia="it-IT"/>
        </w:rPr>
        <w:t>that neither by </w:t>
      </w:r>
      <w:r w:rsidRPr="00C23C8D">
        <w:rPr>
          <w:rFonts w:ascii="Arial" w:eastAsia="Times New Roman" w:hAnsi="Arial" w:cs="Arial"/>
          <w:color w:val="000000"/>
          <w:sz w:val="24"/>
          <w:szCs w:val="20"/>
          <w:lang w:val="en-US" w:eastAsia="it-IT"/>
        </w:rPr>
        <w:t> </w:t>
      </w:r>
      <w:r w:rsidRPr="003D4208">
        <w:rPr>
          <w:rFonts w:ascii="Arial" w:eastAsia="Times New Roman" w:hAnsi="Arial" w:cs="Arial"/>
          <w:color w:val="000000"/>
          <w:sz w:val="24"/>
          <w:szCs w:val="20"/>
          <w:lang w:val="en-US" w:eastAsia="it-IT"/>
        </w:rPr>
        <w:t>the  </w:t>
      </w:r>
      <w:r w:rsidRPr="00C23C8D">
        <w:rPr>
          <w:rFonts w:ascii="Arial" w:eastAsia="Times New Roman" w:hAnsi="Arial" w:cs="Arial"/>
          <w:color w:val="000000"/>
          <w:sz w:val="24"/>
          <w:szCs w:val="20"/>
          <w:lang w:val="en-US" w:eastAsia="it-IT"/>
        </w:rPr>
        <w:t> </w:t>
      </w:r>
      <w:r w:rsidRPr="003D4208">
        <w:rPr>
          <w:rFonts w:ascii="Arial" w:eastAsia="Times New Roman" w:hAnsi="Arial" w:cs="Arial"/>
          <w:color w:val="000000"/>
          <w:sz w:val="24"/>
          <w:szCs w:val="20"/>
          <w:lang w:val="en-US" w:eastAsia="it-IT"/>
        </w:rPr>
        <w:t>Great Seal, </w:t>
      </w:r>
      <w:r w:rsidRPr="00C23C8D">
        <w:rPr>
          <w:rFonts w:ascii="Arial" w:eastAsia="Times New Roman" w:hAnsi="Arial" w:cs="Arial"/>
          <w:color w:val="000000"/>
          <w:sz w:val="24"/>
          <w:szCs w:val="20"/>
          <w:lang w:val="en-US" w:eastAsia="it-IT"/>
        </w:rPr>
        <w:t> </w:t>
      </w:r>
      <w:r w:rsidRPr="003D4208">
        <w:rPr>
          <w:rFonts w:ascii="Arial" w:eastAsia="Times New Roman" w:hAnsi="Arial" w:cs="Arial"/>
          <w:color w:val="000000"/>
          <w:sz w:val="24"/>
          <w:szCs w:val="20"/>
          <w:lang w:val="en-US" w:eastAsia="it-IT"/>
        </w:rPr>
        <w:t>nor by the Little Seal, justice shall be delayed ; ergo, the King cannot take any cause out </w:t>
      </w:r>
      <w:r w:rsidRPr="00C23C8D">
        <w:rPr>
          <w:rFonts w:ascii="Arial" w:eastAsia="Times New Roman" w:hAnsi="Arial" w:cs="Arial"/>
          <w:color w:val="000000"/>
          <w:sz w:val="24"/>
          <w:szCs w:val="20"/>
          <w:lang w:val="en-US" w:eastAsia="it-IT"/>
        </w:rPr>
        <w:t> </w:t>
      </w:r>
      <w:r w:rsidRPr="003D4208">
        <w:rPr>
          <w:rFonts w:ascii="Arial" w:eastAsia="Times New Roman" w:hAnsi="Arial" w:cs="Arial"/>
          <w:color w:val="000000"/>
          <w:sz w:val="24"/>
          <w:szCs w:val="20"/>
          <w:lang w:val="en-US" w:eastAsia="it-IT"/>
        </w:rPr>
        <w:t>of any </w:t>
      </w:r>
      <w:r w:rsidRPr="00C23C8D">
        <w:rPr>
          <w:rFonts w:ascii="Arial" w:eastAsia="Times New Roman" w:hAnsi="Arial" w:cs="Arial"/>
          <w:color w:val="000000"/>
          <w:sz w:val="24"/>
          <w:szCs w:val="20"/>
          <w:lang w:val="en-US" w:eastAsia="it-IT"/>
        </w:rPr>
        <w:t> </w:t>
      </w:r>
      <w:r w:rsidRPr="003D4208">
        <w:rPr>
          <w:rFonts w:ascii="Arial" w:eastAsia="Times New Roman" w:hAnsi="Arial" w:cs="Arial"/>
          <w:color w:val="000000"/>
          <w:sz w:val="24"/>
          <w:szCs w:val="20"/>
          <w:lang w:val="en-US" w:eastAsia="it-IT"/>
        </w:rPr>
        <w:t>of his Courts, arid give judgment upon it himself, but in his own cause he may stay it, as it doth appear 11 H. 4. 8.   </w:t>
      </w:r>
      <w:r w:rsidRPr="00C23C8D">
        <w:rPr>
          <w:rFonts w:ascii="Arial" w:eastAsia="Times New Roman" w:hAnsi="Arial" w:cs="Arial"/>
          <w:color w:val="000000"/>
          <w:sz w:val="24"/>
          <w:szCs w:val="20"/>
          <w:lang w:val="en-US" w:eastAsia="it-IT"/>
        </w:rPr>
        <w:t> </w:t>
      </w:r>
      <w:r w:rsidRPr="003D4208">
        <w:rPr>
          <w:rFonts w:ascii="Arial" w:eastAsia="Times New Roman" w:hAnsi="Arial" w:cs="Arial"/>
          <w:color w:val="000000"/>
          <w:sz w:val="24"/>
          <w:szCs w:val="20"/>
          <w:lang w:val="en-US" w:eastAsia="it-IT"/>
        </w:rPr>
        <w:t>And the Judges informed the King, that no King after the Conquest assumed to himself to give any judgment in any cause whatsoever, which concerned the administration of justice within this realm, but these were solely determined in the Courts of Justice: and the King cannot arrest any man, as the book is in 1 H. 7. 4. for the party cannot have remedy against the King; so if the King give any judgment, what remedy can the party have.   </w:t>
      </w:r>
      <w:r w:rsidRPr="00C23C8D">
        <w:rPr>
          <w:rFonts w:ascii="Arial" w:eastAsia="Times New Roman" w:hAnsi="Arial" w:cs="Arial"/>
          <w:color w:val="000000"/>
          <w:sz w:val="24"/>
          <w:szCs w:val="20"/>
          <w:lang w:val="en-US" w:eastAsia="it-IT"/>
        </w:rPr>
        <w:t> </w:t>
      </w:r>
      <w:r w:rsidRPr="003D4208">
        <w:rPr>
          <w:rFonts w:ascii="Arial" w:eastAsia="Times New Roman" w:hAnsi="Arial" w:cs="Arial"/>
          <w:color w:val="000000"/>
          <w:sz w:val="24"/>
          <w:szCs w:val="20"/>
          <w:lang w:val="en-US" w:eastAsia="it-IT"/>
        </w:rPr>
        <w:t>Vide 39 Ed. 3. 14. one who had a judgment reversed before the Council of State; it was held utterly void for that it was not a place where judgment may be reversed.    </w:t>
      </w:r>
      <w:r w:rsidRPr="00C23C8D">
        <w:rPr>
          <w:rFonts w:ascii="Arial" w:eastAsia="Times New Roman" w:hAnsi="Arial" w:cs="Arial"/>
          <w:color w:val="000000"/>
          <w:sz w:val="24"/>
          <w:szCs w:val="20"/>
          <w:lang w:val="en-US" w:eastAsia="it-IT"/>
        </w:rPr>
        <w:t> </w:t>
      </w:r>
      <w:r w:rsidRPr="003D4208">
        <w:rPr>
          <w:rFonts w:ascii="Arial" w:eastAsia="Times New Roman" w:hAnsi="Arial" w:cs="Arial"/>
          <w:color w:val="000000"/>
          <w:sz w:val="24"/>
          <w:szCs w:val="20"/>
          <w:lang w:val="en-US" w:eastAsia="it-IT"/>
        </w:rPr>
        <w:t>Vide 1 H. 7. 4.   </w:t>
      </w:r>
      <w:r w:rsidRPr="00C23C8D">
        <w:rPr>
          <w:rFonts w:ascii="Arial" w:eastAsia="Times New Roman" w:hAnsi="Arial" w:cs="Arial"/>
          <w:color w:val="000000"/>
          <w:sz w:val="24"/>
          <w:szCs w:val="20"/>
          <w:lang w:val="en-US" w:eastAsia="it-IT"/>
        </w:rPr>
        <w:t> </w:t>
      </w:r>
      <w:r w:rsidRPr="003D4208">
        <w:rPr>
          <w:rFonts w:ascii="Arial" w:eastAsia="Times New Roman" w:hAnsi="Arial" w:cs="Arial"/>
          <w:color w:val="000000"/>
          <w:sz w:val="24"/>
          <w:szCs w:val="20"/>
          <w:lang w:val="en-US" w:eastAsia="it-IT"/>
        </w:rPr>
        <w:t xml:space="preserve">Hussey Chief Justice, who was attorney to Ed. 4. reports that Sir John Markham, Chief Justice, said to King Ed. 4. that the King cannot arrest a man for suspicion of treason or felony, as others of his lieges may; for that if it be a wrong to the party grieved, he can have no remedy : and it was greatly </w:t>
      </w:r>
      <w:proofErr w:type="spellStart"/>
      <w:r w:rsidRPr="003D4208">
        <w:rPr>
          <w:rFonts w:ascii="Arial" w:eastAsia="Times New Roman" w:hAnsi="Arial" w:cs="Arial"/>
          <w:color w:val="000000"/>
          <w:sz w:val="24"/>
          <w:szCs w:val="20"/>
          <w:lang w:val="en-US" w:eastAsia="it-IT"/>
        </w:rPr>
        <w:t>marvelled</w:t>
      </w:r>
      <w:proofErr w:type="spellEnd"/>
      <w:r w:rsidRPr="003D4208">
        <w:rPr>
          <w:rFonts w:ascii="Arial" w:eastAsia="Times New Roman" w:hAnsi="Arial" w:cs="Arial"/>
          <w:color w:val="000000"/>
          <w:sz w:val="24"/>
          <w:szCs w:val="20"/>
          <w:lang w:val="en-US" w:eastAsia="it-IT"/>
        </w:rPr>
        <w:t xml:space="preserve"> that the archbishop durst inform the King, that such absolute power and </w:t>
      </w:r>
      <w:r w:rsidRPr="003D4208">
        <w:rPr>
          <w:rFonts w:ascii="Arial" w:eastAsia="Times New Roman" w:hAnsi="Arial" w:cs="Arial"/>
          <w:color w:val="000000"/>
          <w:sz w:val="24"/>
          <w:szCs w:val="20"/>
          <w:lang w:val="en-US" w:eastAsia="it-IT"/>
        </w:rPr>
        <w:lastRenderedPageBreak/>
        <w:t>authority, as is aforesaid, belong to the King by the word of God.    </w:t>
      </w:r>
      <w:r w:rsidRPr="00C23C8D">
        <w:rPr>
          <w:rFonts w:ascii="Arial" w:eastAsia="Times New Roman" w:hAnsi="Arial" w:cs="Arial"/>
          <w:color w:val="000000"/>
          <w:sz w:val="24"/>
          <w:szCs w:val="20"/>
          <w:lang w:val="en-US" w:eastAsia="it-IT"/>
        </w:rPr>
        <w:t> </w:t>
      </w:r>
      <w:r w:rsidRPr="003D4208">
        <w:rPr>
          <w:rFonts w:ascii="Arial" w:eastAsia="Times New Roman" w:hAnsi="Arial" w:cs="Arial"/>
          <w:color w:val="000000"/>
          <w:sz w:val="24"/>
          <w:szCs w:val="20"/>
          <w:lang w:val="en-US" w:eastAsia="it-IT"/>
        </w:rPr>
        <w:t xml:space="preserve">Vide 4 H. 4. cap. 22. which being translated into Latin, the effect is, </w:t>
      </w:r>
      <w:proofErr w:type="spellStart"/>
      <w:r w:rsidRPr="003D4208">
        <w:rPr>
          <w:rFonts w:ascii="Arial" w:eastAsia="Times New Roman" w:hAnsi="Arial" w:cs="Arial"/>
          <w:i/>
          <w:color w:val="000000"/>
          <w:sz w:val="24"/>
          <w:szCs w:val="20"/>
          <w:lang w:val="en-US" w:eastAsia="it-IT"/>
        </w:rPr>
        <w:t>judicia</w:t>
      </w:r>
      <w:proofErr w:type="spellEnd"/>
      <w:r w:rsidRPr="003D4208">
        <w:rPr>
          <w:rFonts w:ascii="Arial" w:eastAsia="Times New Roman" w:hAnsi="Arial" w:cs="Arial"/>
          <w:i/>
          <w:color w:val="000000"/>
          <w:sz w:val="24"/>
          <w:szCs w:val="20"/>
          <w:lang w:val="en-US" w:eastAsia="it-IT"/>
        </w:rPr>
        <w:t xml:space="preserve">, in Curia Regis </w:t>
      </w:r>
      <w:proofErr w:type="spellStart"/>
      <w:r w:rsidRPr="003D4208">
        <w:rPr>
          <w:rFonts w:ascii="Arial" w:eastAsia="Times New Roman" w:hAnsi="Arial" w:cs="Arial"/>
          <w:i/>
          <w:color w:val="000000"/>
          <w:sz w:val="24"/>
          <w:szCs w:val="20"/>
          <w:lang w:val="en-US" w:eastAsia="it-IT"/>
        </w:rPr>
        <w:t>reddita</w:t>
      </w:r>
      <w:proofErr w:type="spellEnd"/>
      <w:r w:rsidRPr="003D4208">
        <w:rPr>
          <w:rFonts w:ascii="Arial" w:eastAsia="Times New Roman" w:hAnsi="Arial" w:cs="Arial"/>
          <w:i/>
          <w:color w:val="000000"/>
          <w:sz w:val="24"/>
          <w:szCs w:val="20"/>
          <w:lang w:val="en-US" w:eastAsia="it-IT"/>
        </w:rPr>
        <w:t xml:space="preserve"> non</w:t>
      </w:r>
      <w:r w:rsidRPr="003D4208">
        <w:rPr>
          <w:rFonts w:ascii="Arial" w:eastAsia="Times New Roman" w:hAnsi="Arial" w:cs="Arial"/>
          <w:color w:val="000000"/>
          <w:sz w:val="24"/>
          <w:szCs w:val="20"/>
          <w:lang w:val="en-US" w:eastAsia="it-IT"/>
        </w:rPr>
        <w:t xml:space="preserve"> </w:t>
      </w:r>
      <w:proofErr w:type="spellStart"/>
      <w:r w:rsidRPr="003D4208">
        <w:rPr>
          <w:rFonts w:ascii="Arial" w:eastAsia="Times New Roman" w:hAnsi="Arial" w:cs="Arial"/>
          <w:i/>
          <w:color w:val="000000"/>
          <w:sz w:val="24"/>
          <w:szCs w:val="20"/>
          <w:lang w:val="en-US" w:eastAsia="it-IT"/>
        </w:rPr>
        <w:t>annihilentur</w:t>
      </w:r>
      <w:proofErr w:type="spellEnd"/>
      <w:r w:rsidRPr="003D4208">
        <w:rPr>
          <w:rFonts w:ascii="Arial" w:eastAsia="Times New Roman" w:hAnsi="Arial" w:cs="Arial"/>
          <w:i/>
          <w:color w:val="000000"/>
          <w:sz w:val="24"/>
          <w:szCs w:val="20"/>
          <w:lang w:val="en-US" w:eastAsia="it-IT"/>
        </w:rPr>
        <w:t xml:space="preserve">, </w:t>
      </w:r>
      <w:proofErr w:type="spellStart"/>
      <w:r w:rsidRPr="003D4208">
        <w:rPr>
          <w:rFonts w:ascii="Arial" w:eastAsia="Times New Roman" w:hAnsi="Arial" w:cs="Arial"/>
          <w:i/>
          <w:color w:val="000000"/>
          <w:sz w:val="24"/>
          <w:szCs w:val="20"/>
          <w:lang w:val="en-US" w:eastAsia="it-IT"/>
        </w:rPr>
        <w:t>sed</w:t>
      </w:r>
      <w:proofErr w:type="spellEnd"/>
      <w:r w:rsidR="00C23C8D">
        <w:rPr>
          <w:rFonts w:ascii="Arial" w:eastAsia="Times New Roman" w:hAnsi="Arial" w:cs="Arial"/>
          <w:color w:val="000000"/>
          <w:sz w:val="24"/>
          <w:szCs w:val="20"/>
          <w:lang w:val="en-US" w:eastAsia="it-IT"/>
        </w:rPr>
        <w:t xml:space="preserve"> </w:t>
      </w:r>
      <w:r w:rsidR="00C23C8D" w:rsidRPr="00C23C8D">
        <w:rPr>
          <w:rFonts w:ascii="Arial" w:eastAsia="Times New Roman" w:hAnsi="Arial" w:cs="Arial"/>
          <w:i/>
          <w:color w:val="000000"/>
          <w:sz w:val="24"/>
          <w:szCs w:val="20"/>
          <w:lang w:val="en-US" w:eastAsia="it-IT"/>
        </w:rPr>
        <w:t xml:space="preserve">stet </w:t>
      </w:r>
      <w:proofErr w:type="spellStart"/>
      <w:r w:rsidR="00C23C8D" w:rsidRPr="00C23C8D">
        <w:rPr>
          <w:rFonts w:ascii="Arial" w:eastAsia="Times New Roman" w:hAnsi="Arial" w:cs="Arial"/>
          <w:i/>
          <w:color w:val="000000"/>
          <w:sz w:val="24"/>
          <w:szCs w:val="20"/>
          <w:lang w:val="en-US" w:eastAsia="it-IT"/>
        </w:rPr>
        <w:t>judidicium</w:t>
      </w:r>
      <w:proofErr w:type="spellEnd"/>
      <w:r w:rsidR="00C23C8D" w:rsidRPr="00C23C8D">
        <w:rPr>
          <w:rFonts w:ascii="Arial" w:eastAsia="Times New Roman" w:hAnsi="Arial" w:cs="Arial"/>
          <w:i/>
          <w:color w:val="000000"/>
          <w:sz w:val="24"/>
          <w:szCs w:val="20"/>
          <w:lang w:val="en-US" w:eastAsia="it-IT"/>
        </w:rPr>
        <w:t xml:space="preserve"> in </w:t>
      </w:r>
      <w:proofErr w:type="spellStart"/>
      <w:r w:rsidR="00C23C8D" w:rsidRPr="00C23C8D">
        <w:rPr>
          <w:rFonts w:ascii="Arial" w:eastAsia="Times New Roman" w:hAnsi="Arial" w:cs="Arial"/>
          <w:i/>
          <w:color w:val="000000"/>
          <w:sz w:val="24"/>
          <w:szCs w:val="20"/>
          <w:lang w:val="en-US" w:eastAsia="it-IT"/>
        </w:rPr>
        <w:t>suo</w:t>
      </w:r>
      <w:proofErr w:type="spellEnd"/>
      <w:r w:rsidR="00C23C8D" w:rsidRPr="00C23C8D">
        <w:rPr>
          <w:rFonts w:ascii="Arial" w:eastAsia="Times New Roman" w:hAnsi="Arial" w:cs="Arial"/>
          <w:i/>
          <w:color w:val="000000"/>
          <w:sz w:val="24"/>
          <w:szCs w:val="20"/>
          <w:lang w:val="en-US" w:eastAsia="it-IT"/>
        </w:rPr>
        <w:t xml:space="preserve"> </w:t>
      </w:r>
      <w:proofErr w:type="spellStart"/>
      <w:r w:rsidR="00C23C8D" w:rsidRPr="00C23C8D">
        <w:rPr>
          <w:rFonts w:ascii="Arial" w:eastAsia="Times New Roman" w:hAnsi="Arial" w:cs="Arial"/>
          <w:i/>
          <w:color w:val="000000"/>
          <w:sz w:val="24"/>
          <w:szCs w:val="20"/>
          <w:lang w:val="en-US" w:eastAsia="it-IT"/>
        </w:rPr>
        <w:t>robore</w:t>
      </w:r>
      <w:proofErr w:type="spellEnd"/>
      <w:r w:rsidRPr="003D4208">
        <w:rPr>
          <w:rFonts w:ascii="Arial" w:eastAsia="Times New Roman" w:hAnsi="Arial" w:cs="Arial"/>
          <w:i/>
          <w:color w:val="000000"/>
          <w:sz w:val="24"/>
          <w:szCs w:val="20"/>
          <w:lang w:val="en-US" w:eastAsia="it-IT"/>
        </w:rPr>
        <w:t xml:space="preserve"> </w:t>
      </w:r>
      <w:proofErr w:type="spellStart"/>
      <w:r w:rsidR="00C23C8D" w:rsidRPr="00C23C8D">
        <w:rPr>
          <w:rFonts w:ascii="Arial" w:eastAsia="Times New Roman" w:hAnsi="Arial" w:cs="Arial"/>
          <w:i/>
          <w:color w:val="000000"/>
          <w:sz w:val="24"/>
          <w:szCs w:val="20"/>
          <w:lang w:val="en-US" w:eastAsia="it-IT"/>
        </w:rPr>
        <w:t>quousque</w:t>
      </w:r>
      <w:proofErr w:type="spellEnd"/>
      <w:r w:rsidR="00C23C8D" w:rsidRPr="00C23C8D">
        <w:rPr>
          <w:rFonts w:ascii="Arial" w:eastAsia="Times New Roman" w:hAnsi="Arial" w:cs="Arial"/>
          <w:i/>
          <w:color w:val="000000"/>
          <w:sz w:val="24"/>
          <w:szCs w:val="20"/>
          <w:lang w:val="en-US" w:eastAsia="it-IT"/>
        </w:rPr>
        <w:t xml:space="preserve"> per </w:t>
      </w:r>
      <w:proofErr w:type="spellStart"/>
      <w:r w:rsidR="00C23C8D" w:rsidRPr="00C23C8D">
        <w:rPr>
          <w:rFonts w:ascii="Arial" w:eastAsia="Times New Roman" w:hAnsi="Arial" w:cs="Arial"/>
          <w:i/>
          <w:color w:val="000000"/>
          <w:sz w:val="24"/>
          <w:szCs w:val="20"/>
          <w:lang w:val="en-US" w:eastAsia="it-IT"/>
        </w:rPr>
        <w:t>judiuiurn</w:t>
      </w:r>
      <w:proofErr w:type="spellEnd"/>
      <w:r w:rsidR="00C23C8D" w:rsidRPr="00C23C8D">
        <w:rPr>
          <w:rFonts w:ascii="Arial" w:eastAsia="Times New Roman" w:hAnsi="Arial" w:cs="Arial"/>
          <w:i/>
          <w:color w:val="000000"/>
          <w:sz w:val="24"/>
          <w:szCs w:val="20"/>
          <w:lang w:val="en-US" w:eastAsia="it-IT"/>
        </w:rPr>
        <w:t xml:space="preserve"> Curia Regis </w:t>
      </w:r>
      <w:proofErr w:type="spellStart"/>
      <w:r w:rsidR="00C23C8D" w:rsidRPr="00C23C8D">
        <w:rPr>
          <w:rFonts w:ascii="Arial" w:eastAsia="Times New Roman" w:hAnsi="Arial" w:cs="Arial"/>
          <w:i/>
          <w:color w:val="000000"/>
          <w:sz w:val="24"/>
          <w:szCs w:val="20"/>
          <w:lang w:val="en-US" w:eastAsia="it-IT"/>
        </w:rPr>
        <w:t>ta</w:t>
      </w:r>
      <w:r w:rsidRPr="003D4208">
        <w:rPr>
          <w:rFonts w:ascii="Arial" w:eastAsia="Times New Roman" w:hAnsi="Arial" w:cs="Arial"/>
          <w:i/>
          <w:color w:val="000000"/>
          <w:sz w:val="24"/>
          <w:szCs w:val="20"/>
          <w:lang w:val="en-US" w:eastAsia="it-IT"/>
        </w:rPr>
        <w:t>nquam</w:t>
      </w:r>
      <w:proofErr w:type="spellEnd"/>
      <w:r w:rsidRPr="003D4208">
        <w:rPr>
          <w:rFonts w:ascii="Arial" w:eastAsia="Times New Roman" w:hAnsi="Arial" w:cs="Arial"/>
          <w:i/>
          <w:color w:val="000000"/>
          <w:sz w:val="24"/>
          <w:szCs w:val="20"/>
          <w:lang w:val="en-US" w:eastAsia="it-IT"/>
        </w:rPr>
        <w:t xml:space="preserve"> </w:t>
      </w:r>
      <w:proofErr w:type="spellStart"/>
      <w:r w:rsidRPr="003D4208">
        <w:rPr>
          <w:rFonts w:ascii="Arial" w:eastAsia="Times New Roman" w:hAnsi="Arial" w:cs="Arial"/>
          <w:i/>
          <w:color w:val="000000"/>
          <w:sz w:val="24"/>
          <w:szCs w:val="20"/>
          <w:lang w:val="en-US" w:eastAsia="it-IT"/>
        </w:rPr>
        <w:t>erroneum</w:t>
      </w:r>
      <w:proofErr w:type="spellEnd"/>
      <w:r w:rsidRPr="003D4208">
        <w:rPr>
          <w:rFonts w:ascii="Arial" w:eastAsia="Times New Roman" w:hAnsi="Arial" w:cs="Arial"/>
          <w:color w:val="000000"/>
          <w:sz w:val="24"/>
          <w:szCs w:val="20"/>
          <w:lang w:val="en-US" w:eastAsia="it-IT"/>
        </w:rPr>
        <w:t>, &amp;fi. -vide West. 2. cup. 5.    </w:t>
      </w:r>
      <w:r w:rsidRPr="00C23C8D">
        <w:rPr>
          <w:rFonts w:ascii="Arial" w:eastAsia="Times New Roman" w:hAnsi="Arial" w:cs="Arial"/>
          <w:color w:val="000000"/>
          <w:sz w:val="24"/>
          <w:szCs w:val="20"/>
          <w:lang w:val="en-US" w:eastAsia="it-IT"/>
        </w:rPr>
        <w:t> </w:t>
      </w:r>
      <w:r w:rsidRPr="003D4208">
        <w:rPr>
          <w:rFonts w:ascii="Arial" w:eastAsia="Times New Roman" w:hAnsi="Arial" w:cs="Arial"/>
          <w:color w:val="000000"/>
          <w:sz w:val="24"/>
          <w:szCs w:val="20"/>
          <w:lang w:val="en-US" w:eastAsia="it-IT"/>
        </w:rPr>
        <w:t xml:space="preserve">Vide la stat. de </w:t>
      </w:r>
      <w:proofErr w:type="spellStart"/>
      <w:r w:rsidRPr="003D4208">
        <w:rPr>
          <w:rFonts w:ascii="Arial" w:eastAsia="Times New Roman" w:hAnsi="Arial" w:cs="Arial"/>
          <w:color w:val="000000"/>
          <w:sz w:val="24"/>
          <w:szCs w:val="20"/>
          <w:lang w:val="en-US" w:eastAsia="it-IT"/>
        </w:rPr>
        <w:t>Marlbridge</w:t>
      </w:r>
      <w:proofErr w:type="spellEnd"/>
      <w:r w:rsidRPr="003D4208">
        <w:rPr>
          <w:rFonts w:ascii="Arial" w:eastAsia="Times New Roman" w:hAnsi="Arial" w:cs="Arial"/>
          <w:color w:val="000000"/>
          <w:sz w:val="24"/>
          <w:szCs w:val="20"/>
          <w:lang w:val="en-US" w:eastAsia="it-IT"/>
        </w:rPr>
        <w:t>, cap. </w:t>
      </w:r>
      <w:r w:rsidRPr="00C23C8D">
        <w:rPr>
          <w:rFonts w:ascii="Arial" w:eastAsia="Times New Roman" w:hAnsi="Arial" w:cs="Arial"/>
          <w:color w:val="000000"/>
          <w:sz w:val="24"/>
          <w:szCs w:val="20"/>
          <w:lang w:val="en-US" w:eastAsia="it-IT"/>
        </w:rPr>
        <w:t> </w:t>
      </w:r>
      <w:r w:rsidRPr="003D4208">
        <w:rPr>
          <w:rFonts w:ascii="Arial" w:eastAsia="Times New Roman" w:hAnsi="Arial" w:cs="Arial"/>
          <w:color w:val="000000"/>
          <w:sz w:val="24"/>
          <w:szCs w:val="20"/>
          <w:lang w:val="en-US" w:eastAsia="it-IT"/>
        </w:rPr>
        <w:t>1.   </w:t>
      </w:r>
      <w:r w:rsidRPr="00C23C8D">
        <w:rPr>
          <w:rFonts w:ascii="Arial" w:eastAsia="Times New Roman" w:hAnsi="Arial" w:cs="Arial"/>
          <w:color w:val="000000"/>
          <w:sz w:val="24"/>
          <w:szCs w:val="20"/>
          <w:lang w:val="en-US" w:eastAsia="it-IT"/>
        </w:rPr>
        <w:t> </w:t>
      </w:r>
      <w:proofErr w:type="spellStart"/>
      <w:r w:rsidR="00C23C8D" w:rsidRPr="00C23C8D">
        <w:rPr>
          <w:rFonts w:ascii="Arial" w:eastAsia="Times New Roman" w:hAnsi="Arial" w:cs="Arial"/>
          <w:i/>
          <w:color w:val="000000"/>
          <w:sz w:val="24"/>
          <w:szCs w:val="20"/>
          <w:lang w:val="en-US" w:eastAsia="it-IT"/>
        </w:rPr>
        <w:t>Provisum</w:t>
      </w:r>
      <w:proofErr w:type="spellEnd"/>
      <w:r w:rsidR="00C23C8D" w:rsidRPr="00C23C8D">
        <w:rPr>
          <w:rFonts w:ascii="Arial" w:eastAsia="Times New Roman" w:hAnsi="Arial" w:cs="Arial"/>
          <w:i/>
          <w:color w:val="000000"/>
          <w:sz w:val="24"/>
          <w:szCs w:val="20"/>
          <w:lang w:val="en-US" w:eastAsia="it-IT"/>
        </w:rPr>
        <w:t xml:space="preserve"> </w:t>
      </w:r>
      <w:proofErr w:type="spellStart"/>
      <w:r w:rsidR="00C23C8D" w:rsidRPr="00C23C8D">
        <w:rPr>
          <w:rFonts w:ascii="Arial" w:eastAsia="Times New Roman" w:hAnsi="Arial" w:cs="Arial"/>
          <w:i/>
          <w:color w:val="000000"/>
          <w:sz w:val="24"/>
          <w:szCs w:val="20"/>
          <w:lang w:val="en-US" w:eastAsia="it-IT"/>
        </w:rPr>
        <w:t>est</w:t>
      </w:r>
      <w:proofErr w:type="spellEnd"/>
      <w:r w:rsidR="00C23C8D" w:rsidRPr="00C23C8D">
        <w:rPr>
          <w:rFonts w:ascii="Arial" w:eastAsia="Times New Roman" w:hAnsi="Arial" w:cs="Arial"/>
          <w:i/>
          <w:color w:val="000000"/>
          <w:sz w:val="24"/>
          <w:szCs w:val="20"/>
          <w:lang w:val="en-US" w:eastAsia="it-IT"/>
        </w:rPr>
        <w:t xml:space="preserve">, </w:t>
      </w:r>
      <w:proofErr w:type="spellStart"/>
      <w:r w:rsidR="00C23C8D" w:rsidRPr="00C23C8D">
        <w:rPr>
          <w:rFonts w:ascii="Arial" w:eastAsia="Times New Roman" w:hAnsi="Arial" w:cs="Arial"/>
          <w:i/>
          <w:color w:val="000000"/>
          <w:sz w:val="24"/>
          <w:szCs w:val="20"/>
          <w:lang w:val="en-US" w:eastAsia="it-IT"/>
        </w:rPr>
        <w:t>concordatum</w:t>
      </w:r>
      <w:proofErr w:type="spellEnd"/>
      <w:r w:rsidR="00C23C8D" w:rsidRPr="00C23C8D">
        <w:rPr>
          <w:rFonts w:ascii="Arial" w:eastAsia="Times New Roman" w:hAnsi="Arial" w:cs="Arial"/>
          <w:i/>
          <w:color w:val="000000"/>
          <w:sz w:val="24"/>
          <w:szCs w:val="20"/>
          <w:lang w:val="en-US" w:eastAsia="it-IT"/>
        </w:rPr>
        <w:t xml:space="preserve"> </w:t>
      </w:r>
      <w:r w:rsidRPr="003D4208">
        <w:rPr>
          <w:rFonts w:ascii="Arial" w:eastAsia="Times New Roman" w:hAnsi="Arial" w:cs="Arial"/>
          <w:i/>
          <w:color w:val="000000"/>
          <w:sz w:val="24"/>
          <w:szCs w:val="20"/>
          <w:lang w:val="en-US" w:eastAsia="it-IT"/>
        </w:rPr>
        <w:t xml:space="preserve">et </w:t>
      </w:r>
      <w:proofErr w:type="spellStart"/>
      <w:r w:rsidRPr="003D4208">
        <w:rPr>
          <w:rFonts w:ascii="Arial" w:eastAsia="Times New Roman" w:hAnsi="Arial" w:cs="Arial"/>
          <w:i/>
          <w:color w:val="000000"/>
          <w:sz w:val="24"/>
          <w:szCs w:val="20"/>
          <w:lang w:val="en-US" w:eastAsia="it-IT"/>
        </w:rPr>
        <w:t>concessum</w:t>
      </w:r>
      <w:proofErr w:type="spellEnd"/>
      <w:r w:rsidR="00C23C8D">
        <w:rPr>
          <w:rFonts w:ascii="Arial" w:eastAsia="Times New Roman" w:hAnsi="Arial" w:cs="Arial"/>
          <w:color w:val="000000"/>
          <w:sz w:val="24"/>
          <w:szCs w:val="20"/>
          <w:lang w:val="en-US" w:eastAsia="it-IT"/>
        </w:rPr>
        <w:t xml:space="preserve">, </w:t>
      </w:r>
      <w:r w:rsidR="00C23C8D" w:rsidRPr="00C23C8D">
        <w:rPr>
          <w:rFonts w:ascii="Arial" w:eastAsia="Times New Roman" w:hAnsi="Arial" w:cs="Arial"/>
          <w:i/>
          <w:color w:val="000000"/>
          <w:sz w:val="24"/>
          <w:szCs w:val="20"/>
          <w:lang w:val="en-US" w:eastAsia="it-IT"/>
        </w:rPr>
        <w:t xml:space="preserve">quod </w:t>
      </w:r>
      <w:r w:rsidRPr="003D4208">
        <w:rPr>
          <w:rFonts w:ascii="Arial" w:eastAsia="Times New Roman" w:hAnsi="Arial" w:cs="Arial"/>
          <w:i/>
          <w:color w:val="000000"/>
          <w:sz w:val="24"/>
          <w:szCs w:val="20"/>
          <w:lang w:val="en-US" w:eastAsia="it-IT"/>
        </w:rPr>
        <w:t xml:space="preserve">tarn </w:t>
      </w:r>
      <w:r w:rsidR="008F33C0">
        <w:rPr>
          <w:rFonts w:ascii="Arial" w:eastAsia="Times New Roman" w:hAnsi="Arial" w:cs="Arial"/>
          <w:i/>
          <w:color w:val="000000"/>
          <w:sz w:val="24"/>
          <w:szCs w:val="20"/>
          <w:lang w:val="en-US" w:eastAsia="it-IT"/>
        </w:rPr>
        <w:t>majors</w:t>
      </w:r>
      <w:r w:rsidR="008F33C0">
        <w:rPr>
          <w:rFonts w:ascii="Arial" w:eastAsia="Times New Roman" w:hAnsi="Arial" w:cs="Arial"/>
          <w:color w:val="000000"/>
          <w:sz w:val="24"/>
          <w:szCs w:val="20"/>
          <w:lang w:val="en-US" w:eastAsia="it-IT"/>
        </w:rPr>
        <w:t xml:space="preserve"> </w:t>
      </w:r>
      <w:r w:rsidR="008F33C0" w:rsidRPr="008F33C0">
        <w:rPr>
          <w:rFonts w:ascii="Arial" w:eastAsia="Times New Roman" w:hAnsi="Arial" w:cs="Arial"/>
          <w:i/>
          <w:color w:val="000000"/>
          <w:sz w:val="24"/>
          <w:szCs w:val="20"/>
          <w:lang w:val="en-US" w:eastAsia="it-IT"/>
        </w:rPr>
        <w:t xml:space="preserve">quam </w:t>
      </w:r>
      <w:proofErr w:type="spellStart"/>
      <w:r w:rsidR="008F33C0" w:rsidRPr="008F33C0">
        <w:rPr>
          <w:rFonts w:ascii="Arial" w:eastAsia="Times New Roman" w:hAnsi="Arial" w:cs="Arial"/>
          <w:i/>
          <w:color w:val="000000"/>
          <w:sz w:val="24"/>
          <w:szCs w:val="20"/>
          <w:lang w:val="en-US" w:eastAsia="it-IT"/>
        </w:rPr>
        <w:t>mi</w:t>
      </w:r>
      <w:r w:rsidRPr="003D4208">
        <w:rPr>
          <w:rFonts w:ascii="Arial" w:eastAsia="Times New Roman" w:hAnsi="Arial" w:cs="Arial"/>
          <w:i/>
          <w:color w:val="000000"/>
          <w:sz w:val="24"/>
          <w:szCs w:val="20"/>
          <w:lang w:val="en-US" w:eastAsia="it-IT"/>
        </w:rPr>
        <w:t>nores</w:t>
      </w:r>
      <w:proofErr w:type="spellEnd"/>
      <w:r w:rsidR="008F33C0">
        <w:rPr>
          <w:rFonts w:ascii="Arial" w:eastAsia="Times New Roman" w:hAnsi="Arial" w:cs="Arial"/>
          <w:color w:val="000000"/>
          <w:sz w:val="24"/>
          <w:szCs w:val="20"/>
          <w:lang w:val="en-US" w:eastAsia="it-IT"/>
        </w:rPr>
        <w:t xml:space="preserve"> </w:t>
      </w:r>
      <w:proofErr w:type="spellStart"/>
      <w:r w:rsidR="008F33C0" w:rsidRPr="008F33C0">
        <w:rPr>
          <w:rFonts w:ascii="Arial" w:eastAsia="Times New Roman" w:hAnsi="Arial" w:cs="Arial"/>
          <w:i/>
          <w:color w:val="000000"/>
          <w:sz w:val="24"/>
          <w:szCs w:val="20"/>
          <w:lang w:val="en-US" w:eastAsia="it-IT"/>
        </w:rPr>
        <w:t>justitiam</w:t>
      </w:r>
      <w:proofErr w:type="spellEnd"/>
      <w:r w:rsidR="008F33C0" w:rsidRPr="008F33C0">
        <w:rPr>
          <w:rFonts w:ascii="Arial" w:eastAsia="Times New Roman" w:hAnsi="Arial" w:cs="Arial"/>
          <w:i/>
          <w:color w:val="000000"/>
          <w:sz w:val="24"/>
          <w:szCs w:val="20"/>
          <w:lang w:val="en-US" w:eastAsia="it-IT"/>
        </w:rPr>
        <w:t xml:space="preserve"> </w:t>
      </w:r>
      <w:proofErr w:type="spellStart"/>
      <w:r w:rsidR="008F33C0" w:rsidRPr="008F33C0">
        <w:rPr>
          <w:rFonts w:ascii="Arial" w:eastAsia="Times New Roman" w:hAnsi="Arial" w:cs="Arial"/>
          <w:i/>
          <w:color w:val="000000"/>
          <w:sz w:val="24"/>
          <w:szCs w:val="20"/>
          <w:lang w:val="en-US" w:eastAsia="it-IT"/>
        </w:rPr>
        <w:t>habea</w:t>
      </w:r>
      <w:r w:rsidRPr="003D4208">
        <w:rPr>
          <w:rFonts w:ascii="Arial" w:eastAsia="Times New Roman" w:hAnsi="Arial" w:cs="Arial"/>
          <w:i/>
          <w:color w:val="000000"/>
          <w:sz w:val="24"/>
          <w:szCs w:val="20"/>
          <w:lang w:val="en-US" w:eastAsia="it-IT"/>
        </w:rPr>
        <w:t>nt</w:t>
      </w:r>
      <w:proofErr w:type="spellEnd"/>
      <w:r w:rsidRPr="003D4208">
        <w:rPr>
          <w:rFonts w:ascii="Arial" w:eastAsia="Times New Roman" w:hAnsi="Arial" w:cs="Arial"/>
          <w:i/>
          <w:color w:val="000000"/>
          <w:sz w:val="24"/>
          <w:szCs w:val="20"/>
          <w:lang w:val="en-US" w:eastAsia="it-IT"/>
        </w:rPr>
        <w:t xml:space="preserve"> et </w:t>
      </w:r>
      <w:proofErr w:type="spellStart"/>
      <w:r w:rsidRPr="003D4208">
        <w:rPr>
          <w:rFonts w:ascii="Arial" w:eastAsia="Times New Roman" w:hAnsi="Arial" w:cs="Arial"/>
          <w:i/>
          <w:color w:val="000000"/>
          <w:sz w:val="24"/>
          <w:szCs w:val="20"/>
          <w:lang w:val="en-US" w:eastAsia="it-IT"/>
        </w:rPr>
        <w:t>re</w:t>
      </w:r>
      <w:r w:rsidR="008F33C0" w:rsidRPr="008F33C0">
        <w:rPr>
          <w:rFonts w:ascii="Arial" w:eastAsia="Times New Roman" w:hAnsi="Arial" w:cs="Arial"/>
          <w:i/>
          <w:color w:val="000000"/>
          <w:sz w:val="24"/>
          <w:szCs w:val="20"/>
          <w:lang w:val="en-US" w:eastAsia="it-IT"/>
        </w:rPr>
        <w:t>ci</w:t>
      </w:r>
      <w:r w:rsidRPr="003D4208">
        <w:rPr>
          <w:rFonts w:ascii="Arial" w:eastAsia="Times New Roman" w:hAnsi="Arial" w:cs="Arial"/>
          <w:i/>
          <w:color w:val="000000"/>
          <w:sz w:val="24"/>
          <w:szCs w:val="20"/>
          <w:lang w:val="en-US" w:eastAsia="it-IT"/>
        </w:rPr>
        <w:t>piant</w:t>
      </w:r>
      <w:proofErr w:type="spellEnd"/>
      <w:r w:rsidRPr="003D4208">
        <w:rPr>
          <w:rFonts w:ascii="Arial" w:eastAsia="Times New Roman" w:hAnsi="Arial" w:cs="Arial"/>
          <w:color w:val="000000"/>
          <w:sz w:val="24"/>
          <w:szCs w:val="20"/>
          <w:lang w:val="en-US" w:eastAsia="it-IT"/>
        </w:rPr>
        <w:t xml:space="preserve"> </w:t>
      </w:r>
      <w:r w:rsidRPr="003D4208">
        <w:rPr>
          <w:rFonts w:ascii="Arial" w:eastAsia="Times New Roman" w:hAnsi="Arial" w:cs="Arial"/>
          <w:i/>
          <w:color w:val="000000"/>
          <w:sz w:val="24"/>
          <w:szCs w:val="20"/>
          <w:lang w:val="en-US" w:eastAsia="it-IT"/>
        </w:rPr>
        <w:t xml:space="preserve">in Curia </w:t>
      </w:r>
      <w:proofErr w:type="spellStart"/>
      <w:r w:rsidRPr="003D4208">
        <w:rPr>
          <w:rFonts w:ascii="Arial" w:eastAsia="Times New Roman" w:hAnsi="Arial" w:cs="Arial"/>
          <w:i/>
          <w:color w:val="000000"/>
          <w:sz w:val="24"/>
          <w:szCs w:val="20"/>
          <w:lang w:val="en-US" w:eastAsia="it-IT"/>
        </w:rPr>
        <w:t>domini</w:t>
      </w:r>
      <w:proofErr w:type="spellEnd"/>
      <w:r w:rsidRPr="003D4208">
        <w:rPr>
          <w:rFonts w:ascii="Arial" w:eastAsia="Times New Roman" w:hAnsi="Arial" w:cs="Arial"/>
          <w:i/>
          <w:color w:val="000000"/>
          <w:sz w:val="24"/>
          <w:szCs w:val="20"/>
          <w:lang w:val="en-US" w:eastAsia="it-IT"/>
        </w:rPr>
        <w:t xml:space="preserve"> Regis</w:t>
      </w:r>
      <w:r w:rsidR="008F33C0" w:rsidRPr="008F33C0">
        <w:rPr>
          <w:rFonts w:ascii="Arial" w:eastAsia="Times New Roman" w:hAnsi="Arial" w:cs="Arial"/>
          <w:i/>
          <w:color w:val="000000"/>
          <w:sz w:val="24"/>
          <w:szCs w:val="20"/>
          <w:lang w:val="en-US" w:eastAsia="it-IT"/>
        </w:rPr>
        <w:t>, et vide le stat. da Mag</w:t>
      </w:r>
      <w:r w:rsidRPr="003D4208">
        <w:rPr>
          <w:rFonts w:ascii="Arial" w:eastAsia="Times New Roman" w:hAnsi="Arial" w:cs="Arial"/>
          <w:i/>
          <w:color w:val="000000"/>
          <w:sz w:val="24"/>
          <w:szCs w:val="20"/>
          <w:lang w:val="en-US" w:eastAsia="it-IT"/>
        </w:rPr>
        <w:t>na Charta</w:t>
      </w:r>
      <w:r w:rsidRPr="003D4208">
        <w:rPr>
          <w:rFonts w:ascii="Arial" w:eastAsia="Times New Roman" w:hAnsi="Arial" w:cs="Arial"/>
          <w:color w:val="000000"/>
          <w:sz w:val="24"/>
          <w:szCs w:val="20"/>
          <w:lang w:val="en-US" w:eastAsia="it-IT"/>
        </w:rPr>
        <w:t>, cap. 29.   </w:t>
      </w:r>
      <w:r w:rsidRPr="00C23C8D">
        <w:rPr>
          <w:rFonts w:ascii="Arial" w:eastAsia="Times New Roman" w:hAnsi="Arial" w:cs="Arial"/>
          <w:color w:val="000000"/>
          <w:sz w:val="24"/>
          <w:szCs w:val="20"/>
          <w:lang w:val="en-US" w:eastAsia="it-IT"/>
        </w:rPr>
        <w:t> </w:t>
      </w:r>
      <w:r w:rsidRPr="003D4208">
        <w:rPr>
          <w:rFonts w:ascii="Arial" w:eastAsia="Times New Roman" w:hAnsi="Arial" w:cs="Arial"/>
          <w:color w:val="000000"/>
          <w:sz w:val="24"/>
          <w:szCs w:val="20"/>
          <w:lang w:val="en-US" w:eastAsia="it-IT"/>
        </w:rPr>
        <w:t>25 Ed. 3. cap. 5.   </w:t>
      </w:r>
      <w:r w:rsidRPr="00C23C8D">
        <w:rPr>
          <w:rFonts w:ascii="Arial" w:eastAsia="Times New Roman" w:hAnsi="Arial" w:cs="Arial"/>
          <w:color w:val="000000"/>
          <w:sz w:val="24"/>
          <w:szCs w:val="20"/>
          <w:lang w:val="en-US" w:eastAsia="it-IT"/>
        </w:rPr>
        <w:t> </w:t>
      </w:r>
      <w:r w:rsidRPr="003D4208">
        <w:rPr>
          <w:rFonts w:ascii="Arial" w:eastAsia="Times New Roman" w:hAnsi="Arial" w:cs="Arial"/>
          <w:color w:val="000000"/>
          <w:sz w:val="24"/>
          <w:szCs w:val="20"/>
          <w:lang w:val="en-US" w:eastAsia="it-IT"/>
        </w:rPr>
        <w:t xml:space="preserve">None may be taken by petition or suggestion made to our lord the King or his Council, unless by judgment: and 43 Edw. 3. cap. 3. no man shall be put to answer without presentment before the justices, matter of record, or by duo process, or by writ original, according to the ancient law of the land : and if </w:t>
      </w:r>
      <w:proofErr w:type="spellStart"/>
      <w:r w:rsidRPr="003D4208">
        <w:rPr>
          <w:rFonts w:ascii="Arial" w:eastAsia="Times New Roman" w:hAnsi="Arial" w:cs="Arial"/>
          <w:color w:val="000000"/>
          <w:sz w:val="24"/>
          <w:szCs w:val="20"/>
          <w:lang w:val="en-US" w:eastAsia="it-IT"/>
        </w:rPr>
        <w:t>any thing</w:t>
      </w:r>
      <w:proofErr w:type="spellEnd"/>
      <w:r w:rsidRPr="003D4208">
        <w:rPr>
          <w:rFonts w:ascii="Arial" w:eastAsia="Times New Roman" w:hAnsi="Arial" w:cs="Arial"/>
          <w:color w:val="000000"/>
          <w:sz w:val="24"/>
          <w:szCs w:val="20"/>
          <w:lang w:val="en-US" w:eastAsia="it-IT"/>
        </w:rPr>
        <w:t xml:space="preserve"> be done against it, it shall be void in law and held for error. </w:t>
      </w:r>
      <w:r w:rsidRPr="003D4208">
        <w:rPr>
          <w:rFonts w:ascii="Arial" w:eastAsia="Times New Roman" w:hAnsi="Arial" w:cs="Arial"/>
          <w:color w:val="000000"/>
          <w:sz w:val="24"/>
          <w:szCs w:val="20"/>
          <w:lang w:eastAsia="it-IT"/>
        </w:rPr>
        <w:t xml:space="preserve">Vide 28 </w:t>
      </w:r>
      <w:proofErr w:type="spellStart"/>
      <w:r w:rsidRPr="003D4208">
        <w:rPr>
          <w:rFonts w:ascii="Arial" w:eastAsia="Times New Roman" w:hAnsi="Arial" w:cs="Arial"/>
          <w:color w:val="000000"/>
          <w:sz w:val="24"/>
          <w:szCs w:val="20"/>
          <w:lang w:eastAsia="it-IT"/>
        </w:rPr>
        <w:t>Edw</w:t>
      </w:r>
      <w:proofErr w:type="spellEnd"/>
      <w:r w:rsidRPr="003D4208">
        <w:rPr>
          <w:rFonts w:ascii="Arial" w:eastAsia="Times New Roman" w:hAnsi="Arial" w:cs="Arial"/>
          <w:color w:val="000000"/>
          <w:sz w:val="24"/>
          <w:szCs w:val="20"/>
          <w:lang w:eastAsia="it-IT"/>
        </w:rPr>
        <w:t>. 3. c. 3.   </w:t>
      </w:r>
      <w:r w:rsidRPr="00C23C8D">
        <w:rPr>
          <w:rFonts w:ascii="Arial" w:eastAsia="Times New Roman" w:hAnsi="Arial" w:cs="Arial"/>
          <w:color w:val="000000"/>
          <w:sz w:val="24"/>
          <w:szCs w:val="20"/>
          <w:lang w:eastAsia="it-IT"/>
        </w:rPr>
        <w:t> </w:t>
      </w:r>
      <w:r w:rsidRPr="003D4208">
        <w:rPr>
          <w:rFonts w:ascii="Arial" w:eastAsia="Times New Roman" w:hAnsi="Arial" w:cs="Arial"/>
          <w:color w:val="000000"/>
          <w:sz w:val="24"/>
          <w:szCs w:val="20"/>
          <w:lang w:eastAsia="it-IT"/>
        </w:rPr>
        <w:t xml:space="preserve">37 </w:t>
      </w:r>
      <w:proofErr w:type="spellStart"/>
      <w:r w:rsidRPr="003D4208">
        <w:rPr>
          <w:rFonts w:ascii="Arial" w:eastAsia="Times New Roman" w:hAnsi="Arial" w:cs="Arial"/>
          <w:color w:val="000000"/>
          <w:sz w:val="24"/>
          <w:szCs w:val="20"/>
          <w:lang w:eastAsia="it-IT"/>
        </w:rPr>
        <w:t>Edw</w:t>
      </w:r>
      <w:proofErr w:type="spellEnd"/>
      <w:r w:rsidRPr="003D4208">
        <w:rPr>
          <w:rFonts w:ascii="Arial" w:eastAsia="Times New Roman" w:hAnsi="Arial" w:cs="Arial"/>
          <w:color w:val="000000"/>
          <w:sz w:val="24"/>
          <w:szCs w:val="20"/>
          <w:lang w:eastAsia="it-IT"/>
        </w:rPr>
        <w:t>. 3. cap. </w:t>
      </w:r>
      <w:r w:rsidRPr="00C23C8D">
        <w:rPr>
          <w:rFonts w:ascii="Arial" w:eastAsia="Times New Roman" w:hAnsi="Arial" w:cs="Arial"/>
          <w:color w:val="000000"/>
          <w:sz w:val="24"/>
          <w:szCs w:val="20"/>
          <w:lang w:eastAsia="it-IT"/>
        </w:rPr>
        <w:t> </w:t>
      </w:r>
      <w:r w:rsidRPr="003D4208">
        <w:rPr>
          <w:rFonts w:ascii="Arial" w:eastAsia="Times New Roman" w:hAnsi="Arial" w:cs="Arial"/>
          <w:color w:val="000000"/>
          <w:sz w:val="24"/>
          <w:szCs w:val="20"/>
          <w:lang w:eastAsia="it-IT"/>
        </w:rPr>
        <w:t>18.   </w:t>
      </w:r>
      <w:r w:rsidRPr="00C23C8D">
        <w:rPr>
          <w:rFonts w:ascii="Arial" w:eastAsia="Times New Roman" w:hAnsi="Arial" w:cs="Arial"/>
          <w:color w:val="000000"/>
          <w:sz w:val="24"/>
          <w:szCs w:val="20"/>
          <w:lang w:eastAsia="it-IT"/>
        </w:rPr>
        <w:t> </w:t>
      </w:r>
      <w:r w:rsidRPr="003D4208">
        <w:rPr>
          <w:rFonts w:ascii="Arial" w:eastAsia="Times New Roman" w:hAnsi="Arial" w:cs="Arial"/>
          <w:color w:val="000000"/>
          <w:sz w:val="24"/>
          <w:szCs w:val="20"/>
          <w:lang w:eastAsia="it-IT"/>
        </w:rPr>
        <w:t>Vide 17 E. 2</w:t>
      </w:r>
      <w:r w:rsidRPr="003D4208">
        <w:rPr>
          <w:rFonts w:ascii="Arial" w:eastAsia="Times New Roman" w:hAnsi="Arial" w:cs="Arial"/>
          <w:i/>
          <w:color w:val="000000"/>
          <w:sz w:val="24"/>
          <w:szCs w:val="20"/>
          <w:lang w:eastAsia="it-IT"/>
        </w:rPr>
        <w:t xml:space="preserve">. ex </w:t>
      </w:r>
      <w:proofErr w:type="spellStart"/>
      <w:r w:rsidRPr="003D4208">
        <w:rPr>
          <w:rFonts w:ascii="Arial" w:eastAsia="Times New Roman" w:hAnsi="Arial" w:cs="Arial"/>
          <w:i/>
          <w:color w:val="000000"/>
          <w:sz w:val="24"/>
          <w:szCs w:val="20"/>
          <w:lang w:eastAsia="it-IT"/>
        </w:rPr>
        <w:t>rotulis</w:t>
      </w:r>
      <w:proofErr w:type="spellEnd"/>
      <w:r w:rsidRPr="003D4208">
        <w:rPr>
          <w:rFonts w:ascii="Arial" w:eastAsia="Times New Roman" w:hAnsi="Arial" w:cs="Arial"/>
          <w:i/>
          <w:color w:val="000000"/>
          <w:sz w:val="24"/>
          <w:szCs w:val="20"/>
          <w:lang w:eastAsia="it-IT"/>
        </w:rPr>
        <w:t xml:space="preserve"> </w:t>
      </w:r>
      <w:proofErr w:type="spellStart"/>
      <w:r w:rsidRPr="003D4208">
        <w:rPr>
          <w:rFonts w:ascii="Arial" w:eastAsia="Times New Roman" w:hAnsi="Arial" w:cs="Arial"/>
          <w:i/>
          <w:color w:val="000000"/>
          <w:sz w:val="24"/>
          <w:szCs w:val="20"/>
          <w:lang w:eastAsia="it-IT"/>
        </w:rPr>
        <w:t>Parliamenti</w:t>
      </w:r>
      <w:proofErr w:type="spellEnd"/>
      <w:r w:rsidRPr="003D4208">
        <w:rPr>
          <w:rFonts w:ascii="Arial" w:eastAsia="Times New Roman" w:hAnsi="Arial" w:cs="Arial"/>
          <w:i/>
          <w:color w:val="000000"/>
          <w:sz w:val="24"/>
          <w:szCs w:val="20"/>
          <w:lang w:eastAsia="it-IT"/>
        </w:rPr>
        <w:t xml:space="preserve"> in Turri,</w:t>
      </w:r>
      <w:r w:rsidRPr="003D4208">
        <w:rPr>
          <w:rFonts w:ascii="Arial" w:eastAsia="Times New Roman" w:hAnsi="Arial" w:cs="Arial"/>
          <w:color w:val="000000"/>
          <w:sz w:val="24"/>
          <w:szCs w:val="20"/>
          <w:lang w:eastAsia="it-IT"/>
        </w:rPr>
        <w:t xml:space="preserve"> </w:t>
      </w:r>
      <w:r w:rsidRPr="003D4208">
        <w:rPr>
          <w:rFonts w:ascii="Arial" w:eastAsia="Times New Roman" w:hAnsi="Arial" w:cs="Arial"/>
          <w:i/>
          <w:color w:val="000000"/>
          <w:sz w:val="24"/>
          <w:szCs w:val="20"/>
          <w:lang w:eastAsia="it-IT"/>
        </w:rPr>
        <w:t>art</w:t>
      </w:r>
      <w:r w:rsidRPr="003D4208">
        <w:rPr>
          <w:rFonts w:ascii="Arial" w:eastAsia="Times New Roman" w:hAnsi="Arial" w:cs="Arial"/>
          <w:color w:val="000000"/>
          <w:sz w:val="24"/>
          <w:szCs w:val="20"/>
          <w:lang w:eastAsia="it-IT"/>
        </w:rPr>
        <w:t>. 10.   </w:t>
      </w:r>
      <w:r w:rsidRPr="00C23C8D">
        <w:rPr>
          <w:rFonts w:ascii="Arial" w:eastAsia="Times New Roman" w:hAnsi="Arial" w:cs="Arial"/>
          <w:color w:val="000000"/>
          <w:sz w:val="24"/>
          <w:szCs w:val="20"/>
          <w:lang w:eastAsia="it-IT"/>
        </w:rPr>
        <w:t> </w:t>
      </w:r>
      <w:r w:rsidRPr="003D4208">
        <w:rPr>
          <w:rFonts w:ascii="Arial" w:eastAsia="Times New Roman" w:hAnsi="Arial" w:cs="Arial"/>
          <w:color w:val="000000"/>
          <w:sz w:val="24"/>
          <w:szCs w:val="20"/>
          <w:lang w:val="en-US" w:eastAsia="it-IT"/>
        </w:rPr>
        <w:t>A controversy of land between parties was heard by the King, and sentence </w:t>
      </w:r>
      <w:r w:rsidRPr="00C23C8D">
        <w:rPr>
          <w:rFonts w:ascii="Arial" w:eastAsia="Times New Roman" w:hAnsi="Arial" w:cs="Arial"/>
          <w:color w:val="000000"/>
          <w:sz w:val="24"/>
          <w:szCs w:val="20"/>
          <w:lang w:val="en-US" w:eastAsia="it-IT"/>
        </w:rPr>
        <w:t> </w:t>
      </w:r>
      <w:r w:rsidRPr="003D4208">
        <w:rPr>
          <w:rFonts w:ascii="Arial" w:eastAsia="Times New Roman" w:hAnsi="Arial" w:cs="Arial"/>
          <w:color w:val="000000"/>
          <w:sz w:val="24"/>
          <w:szCs w:val="20"/>
          <w:lang w:val="en-US" w:eastAsia="it-IT"/>
        </w:rPr>
        <w:t>given, </w:t>
      </w:r>
      <w:r w:rsidRPr="00C23C8D">
        <w:rPr>
          <w:rFonts w:ascii="Arial" w:eastAsia="Times New Roman" w:hAnsi="Arial" w:cs="Arial"/>
          <w:color w:val="000000"/>
          <w:sz w:val="24"/>
          <w:szCs w:val="20"/>
          <w:lang w:val="en-US" w:eastAsia="it-IT"/>
        </w:rPr>
        <w:t> </w:t>
      </w:r>
      <w:r w:rsidRPr="003D4208">
        <w:rPr>
          <w:rFonts w:ascii="Arial" w:eastAsia="Times New Roman" w:hAnsi="Arial" w:cs="Arial"/>
          <w:color w:val="000000"/>
          <w:sz w:val="24"/>
          <w:szCs w:val="20"/>
          <w:lang w:val="en-US" w:eastAsia="it-IT"/>
        </w:rPr>
        <w:t>which </w:t>
      </w:r>
      <w:r w:rsidRPr="00C23C8D">
        <w:rPr>
          <w:rFonts w:ascii="Arial" w:eastAsia="Times New Roman" w:hAnsi="Arial" w:cs="Arial"/>
          <w:color w:val="000000"/>
          <w:sz w:val="24"/>
          <w:szCs w:val="20"/>
          <w:lang w:val="en-US" w:eastAsia="it-IT"/>
        </w:rPr>
        <w:t> </w:t>
      </w:r>
      <w:r w:rsidRPr="003D4208">
        <w:rPr>
          <w:rFonts w:ascii="Arial" w:eastAsia="Times New Roman" w:hAnsi="Arial" w:cs="Arial"/>
          <w:color w:val="000000"/>
          <w:sz w:val="24"/>
          <w:szCs w:val="20"/>
          <w:lang w:val="en-US" w:eastAsia="it-IT"/>
        </w:rPr>
        <w:t>was repealed </w:t>
      </w:r>
      <w:r w:rsidRPr="00C23C8D">
        <w:rPr>
          <w:rFonts w:ascii="Arial" w:eastAsia="Times New Roman" w:hAnsi="Arial" w:cs="Arial"/>
          <w:color w:val="000000"/>
          <w:sz w:val="24"/>
          <w:szCs w:val="20"/>
          <w:lang w:val="en-US" w:eastAsia="it-IT"/>
        </w:rPr>
        <w:t> </w:t>
      </w:r>
      <w:r w:rsidRPr="003D4208">
        <w:rPr>
          <w:rFonts w:ascii="Arial" w:eastAsia="Times New Roman" w:hAnsi="Arial" w:cs="Arial"/>
          <w:color w:val="000000"/>
          <w:sz w:val="24"/>
          <w:szCs w:val="20"/>
          <w:lang w:val="en-US" w:eastAsia="it-IT"/>
        </w:rPr>
        <w:t>for </w:t>
      </w:r>
      <w:r w:rsidRPr="00C23C8D">
        <w:rPr>
          <w:rFonts w:ascii="Arial" w:eastAsia="Times New Roman" w:hAnsi="Arial" w:cs="Arial"/>
          <w:color w:val="000000"/>
          <w:sz w:val="24"/>
          <w:szCs w:val="20"/>
          <w:lang w:val="en-US" w:eastAsia="it-IT"/>
        </w:rPr>
        <w:t> </w:t>
      </w:r>
      <w:r w:rsidR="008F33C0">
        <w:rPr>
          <w:rFonts w:ascii="Arial" w:eastAsia="Times New Roman" w:hAnsi="Arial" w:cs="Arial"/>
          <w:color w:val="000000"/>
          <w:sz w:val="24"/>
          <w:szCs w:val="20"/>
          <w:lang w:val="en-US" w:eastAsia="it-IT"/>
        </w:rPr>
        <w:t>this</w:t>
      </w:r>
      <w:r w:rsidRPr="003D4208">
        <w:rPr>
          <w:rFonts w:ascii="Arial" w:eastAsia="Times New Roman" w:hAnsi="Arial" w:cs="Arial"/>
          <w:color w:val="000000"/>
          <w:sz w:val="24"/>
          <w:szCs w:val="20"/>
          <w:lang w:val="en-US" w:eastAsia="it-IT"/>
        </w:rPr>
        <w:t>,  </w:t>
      </w:r>
      <w:r w:rsidRPr="00C23C8D">
        <w:rPr>
          <w:rFonts w:ascii="Arial" w:eastAsia="Times New Roman" w:hAnsi="Arial" w:cs="Arial"/>
          <w:color w:val="000000"/>
          <w:sz w:val="24"/>
          <w:szCs w:val="20"/>
          <w:lang w:val="en-US" w:eastAsia="it-IT"/>
        </w:rPr>
        <w:t> </w:t>
      </w:r>
      <w:r w:rsidRPr="003D4208">
        <w:rPr>
          <w:rFonts w:ascii="Arial" w:eastAsia="Times New Roman" w:hAnsi="Arial" w:cs="Arial"/>
          <w:color w:val="000000"/>
          <w:sz w:val="24"/>
          <w:szCs w:val="20"/>
          <w:lang w:val="en-US" w:eastAsia="it-IT"/>
        </w:rPr>
        <w:t>that it did belong to the common law : then the King said, that he thought the [65] law was founded upon reason, and that he and others had reason, as well as the Judges : to which it was answered by me, that true it was, that God had endowed His Majesty with excellent science, and great endowments of nature ; but His Majesty was not learned in the laws of his realm of England, and causes which concern the life, or inheritance, or goods, or fortunes of his subjects, are not to be decided by natural reason but by the artificial reason and judgment of law, which </w:t>
      </w:r>
      <w:r w:rsidRPr="00C23C8D">
        <w:rPr>
          <w:rFonts w:ascii="Arial" w:eastAsia="Times New Roman" w:hAnsi="Arial" w:cs="Arial"/>
          <w:color w:val="000000"/>
          <w:sz w:val="24"/>
          <w:szCs w:val="20"/>
          <w:lang w:val="en-US" w:eastAsia="it-IT"/>
        </w:rPr>
        <w:t> </w:t>
      </w:r>
      <w:r w:rsidRPr="003D4208">
        <w:rPr>
          <w:rFonts w:ascii="Arial" w:eastAsia="Times New Roman" w:hAnsi="Arial" w:cs="Arial"/>
          <w:color w:val="000000"/>
          <w:sz w:val="24"/>
          <w:szCs w:val="20"/>
          <w:lang w:val="en-US" w:eastAsia="it-IT"/>
        </w:rPr>
        <w:t>law is an act which requires long study and experience, before that a man can attain to the cognizance of it: that the law was the golden met-wand and measure to try the causes of the subjects; and which protected His Majesty in safety and peace : with which the King was greatly offended, and said, that then he should be under the law, which was treason to affir</w:t>
      </w:r>
      <w:r w:rsidR="008F33C0">
        <w:rPr>
          <w:rFonts w:ascii="Arial" w:eastAsia="Times New Roman" w:hAnsi="Arial" w:cs="Arial"/>
          <w:color w:val="000000"/>
          <w:sz w:val="24"/>
          <w:szCs w:val="20"/>
          <w:lang w:val="en-US" w:eastAsia="it-IT"/>
        </w:rPr>
        <w:t xml:space="preserve">m, as he said ; to which I said, that </w:t>
      </w:r>
      <w:proofErr w:type="spellStart"/>
      <w:r w:rsidR="008F33C0">
        <w:rPr>
          <w:rFonts w:ascii="Arial" w:eastAsia="Times New Roman" w:hAnsi="Arial" w:cs="Arial"/>
          <w:color w:val="000000"/>
          <w:sz w:val="24"/>
          <w:szCs w:val="20"/>
          <w:lang w:val="en-US" w:eastAsia="it-IT"/>
        </w:rPr>
        <w:t>Bracton</w:t>
      </w:r>
      <w:proofErr w:type="spellEnd"/>
      <w:r w:rsidR="008F33C0">
        <w:rPr>
          <w:rFonts w:ascii="Arial" w:eastAsia="Times New Roman" w:hAnsi="Arial" w:cs="Arial"/>
          <w:color w:val="000000"/>
          <w:sz w:val="24"/>
          <w:szCs w:val="20"/>
          <w:lang w:val="en-US" w:eastAsia="it-IT"/>
        </w:rPr>
        <w:t xml:space="preserve"> said, </w:t>
      </w:r>
      <w:r w:rsidR="008F33C0" w:rsidRPr="008F33C0">
        <w:rPr>
          <w:rFonts w:ascii="Arial" w:eastAsia="Times New Roman" w:hAnsi="Arial" w:cs="Arial"/>
          <w:i/>
          <w:color w:val="000000"/>
          <w:sz w:val="24"/>
          <w:szCs w:val="20"/>
          <w:lang w:val="en-US" w:eastAsia="it-IT"/>
        </w:rPr>
        <w:t>quod Rex no</w:t>
      </w:r>
      <w:r w:rsidRPr="003D4208">
        <w:rPr>
          <w:rFonts w:ascii="Arial" w:eastAsia="Times New Roman" w:hAnsi="Arial" w:cs="Arial"/>
          <w:i/>
          <w:color w:val="000000"/>
          <w:sz w:val="24"/>
          <w:szCs w:val="20"/>
          <w:lang w:val="en-US" w:eastAsia="it-IT"/>
        </w:rPr>
        <w:t xml:space="preserve">n </w:t>
      </w:r>
      <w:proofErr w:type="spellStart"/>
      <w:r w:rsidRPr="003D4208">
        <w:rPr>
          <w:rFonts w:ascii="Arial" w:eastAsia="Times New Roman" w:hAnsi="Arial" w:cs="Arial"/>
          <w:i/>
          <w:color w:val="000000"/>
          <w:sz w:val="24"/>
          <w:szCs w:val="20"/>
          <w:lang w:val="en-US" w:eastAsia="it-IT"/>
        </w:rPr>
        <w:t>debet</w:t>
      </w:r>
      <w:proofErr w:type="spellEnd"/>
      <w:r w:rsidRPr="003D4208">
        <w:rPr>
          <w:rFonts w:ascii="Arial" w:eastAsia="Times New Roman" w:hAnsi="Arial" w:cs="Arial"/>
          <w:i/>
          <w:color w:val="000000"/>
          <w:sz w:val="24"/>
          <w:szCs w:val="20"/>
          <w:lang w:val="en-US" w:eastAsia="it-IT"/>
        </w:rPr>
        <w:t xml:space="preserve"> </w:t>
      </w:r>
      <w:proofErr w:type="spellStart"/>
      <w:r w:rsidR="008F33C0" w:rsidRPr="008F33C0">
        <w:rPr>
          <w:rFonts w:ascii="Arial" w:eastAsia="Times New Roman" w:hAnsi="Arial" w:cs="Arial"/>
          <w:i/>
          <w:color w:val="000000"/>
          <w:sz w:val="24"/>
          <w:szCs w:val="20"/>
          <w:lang w:val="en-US" w:eastAsia="it-IT"/>
        </w:rPr>
        <w:t>esse</w:t>
      </w:r>
      <w:proofErr w:type="spellEnd"/>
      <w:r w:rsidRPr="003D4208">
        <w:rPr>
          <w:rFonts w:ascii="Arial" w:eastAsia="Times New Roman" w:hAnsi="Arial" w:cs="Arial"/>
          <w:i/>
          <w:color w:val="000000"/>
          <w:sz w:val="24"/>
          <w:szCs w:val="20"/>
          <w:lang w:val="en-US" w:eastAsia="it-IT"/>
        </w:rPr>
        <w:t xml:space="preserve"> </w:t>
      </w:r>
      <w:r w:rsidR="008F33C0" w:rsidRPr="008F33C0">
        <w:rPr>
          <w:rFonts w:ascii="Arial" w:eastAsia="Times New Roman" w:hAnsi="Arial" w:cs="Arial"/>
          <w:i/>
          <w:color w:val="000000"/>
          <w:sz w:val="24"/>
          <w:szCs w:val="20"/>
          <w:lang w:val="en-US" w:eastAsia="it-IT"/>
        </w:rPr>
        <w:t xml:space="preserve">sub </w:t>
      </w:r>
      <w:proofErr w:type="spellStart"/>
      <w:r w:rsidR="008F33C0" w:rsidRPr="008F33C0">
        <w:rPr>
          <w:rFonts w:ascii="Arial" w:eastAsia="Times New Roman" w:hAnsi="Arial" w:cs="Arial"/>
          <w:i/>
          <w:color w:val="000000"/>
          <w:sz w:val="24"/>
          <w:szCs w:val="20"/>
          <w:lang w:val="en-US" w:eastAsia="it-IT"/>
        </w:rPr>
        <w:t>hom</w:t>
      </w:r>
      <w:r w:rsidRPr="003D4208">
        <w:rPr>
          <w:rFonts w:ascii="Arial" w:eastAsia="Times New Roman" w:hAnsi="Arial" w:cs="Arial"/>
          <w:i/>
          <w:color w:val="000000"/>
          <w:sz w:val="24"/>
          <w:szCs w:val="20"/>
          <w:lang w:val="en-US" w:eastAsia="it-IT"/>
        </w:rPr>
        <w:t>ine</w:t>
      </w:r>
      <w:proofErr w:type="spellEnd"/>
      <w:r w:rsidRPr="003D4208">
        <w:rPr>
          <w:rFonts w:ascii="Arial" w:eastAsia="Times New Roman" w:hAnsi="Arial" w:cs="Arial"/>
          <w:i/>
          <w:color w:val="000000"/>
          <w:sz w:val="24"/>
          <w:szCs w:val="20"/>
          <w:lang w:val="en-US" w:eastAsia="it-IT"/>
        </w:rPr>
        <w:t>,</w:t>
      </w:r>
      <w:r w:rsidR="00C23C8D" w:rsidRPr="008F33C0">
        <w:rPr>
          <w:rFonts w:ascii="Arial" w:eastAsia="Times New Roman" w:hAnsi="Arial" w:cs="Arial"/>
          <w:i/>
          <w:color w:val="000000"/>
          <w:sz w:val="24"/>
          <w:szCs w:val="20"/>
          <w:lang w:val="en-US" w:eastAsia="it-IT"/>
        </w:rPr>
        <w:t xml:space="preserve"> </w:t>
      </w:r>
      <w:proofErr w:type="spellStart"/>
      <w:r w:rsidR="00C23C8D" w:rsidRPr="008F33C0">
        <w:rPr>
          <w:rFonts w:ascii="Arial" w:eastAsia="Times New Roman" w:hAnsi="Arial" w:cs="Arial"/>
          <w:i/>
          <w:color w:val="000000"/>
          <w:sz w:val="24"/>
          <w:szCs w:val="20"/>
          <w:lang w:val="en-US" w:eastAsia="it-IT"/>
        </w:rPr>
        <w:t>sed</w:t>
      </w:r>
      <w:proofErr w:type="spellEnd"/>
      <w:r w:rsidR="00C23C8D" w:rsidRPr="008F33C0">
        <w:rPr>
          <w:rFonts w:ascii="Arial" w:eastAsia="Times New Roman" w:hAnsi="Arial" w:cs="Arial"/>
          <w:i/>
          <w:color w:val="000000"/>
          <w:sz w:val="24"/>
          <w:szCs w:val="20"/>
          <w:lang w:val="en-US" w:eastAsia="it-IT"/>
        </w:rPr>
        <w:t xml:space="preserve"> sub </w:t>
      </w:r>
      <w:proofErr w:type="spellStart"/>
      <w:r w:rsidR="00C23C8D" w:rsidRPr="008F33C0">
        <w:rPr>
          <w:rFonts w:ascii="Arial" w:eastAsia="Times New Roman" w:hAnsi="Arial" w:cs="Arial"/>
          <w:i/>
          <w:color w:val="000000"/>
          <w:sz w:val="24"/>
          <w:szCs w:val="20"/>
          <w:lang w:val="en-US" w:eastAsia="it-IT"/>
        </w:rPr>
        <w:t>Deo</w:t>
      </w:r>
      <w:proofErr w:type="spellEnd"/>
      <w:r w:rsidR="00C23C8D" w:rsidRPr="008F33C0">
        <w:rPr>
          <w:rFonts w:ascii="Arial" w:eastAsia="Times New Roman" w:hAnsi="Arial" w:cs="Arial"/>
          <w:i/>
          <w:color w:val="000000"/>
          <w:sz w:val="24"/>
          <w:szCs w:val="20"/>
          <w:lang w:val="en-US" w:eastAsia="it-IT"/>
        </w:rPr>
        <w:t xml:space="preserve"> et </w:t>
      </w:r>
      <w:proofErr w:type="spellStart"/>
      <w:r w:rsidR="00C23C8D" w:rsidRPr="008F33C0">
        <w:rPr>
          <w:rFonts w:ascii="Arial" w:eastAsia="Times New Roman" w:hAnsi="Arial" w:cs="Arial"/>
          <w:i/>
          <w:color w:val="000000"/>
          <w:sz w:val="24"/>
          <w:szCs w:val="20"/>
          <w:lang w:val="en-US" w:eastAsia="it-IT"/>
        </w:rPr>
        <w:t>lege</w:t>
      </w:r>
      <w:proofErr w:type="spellEnd"/>
      <w:r w:rsidRPr="003D4208">
        <w:rPr>
          <w:rFonts w:ascii="Arial" w:eastAsia="Times New Roman" w:hAnsi="Arial" w:cs="Arial"/>
          <w:color w:val="000000"/>
          <w:sz w:val="24"/>
          <w:szCs w:val="20"/>
          <w:lang w:val="en-US" w:eastAsia="it-IT"/>
        </w:rPr>
        <w:t>.</w:t>
      </w:r>
    </w:p>
    <w:p w:rsidR="00F711DA" w:rsidRPr="00C23C8D" w:rsidRDefault="00F711DA" w:rsidP="003D4208">
      <w:pPr>
        <w:spacing w:line="360" w:lineRule="auto"/>
        <w:rPr>
          <w:sz w:val="28"/>
          <w:lang w:val="en-US"/>
        </w:rPr>
      </w:pPr>
      <w:bookmarkStart w:id="0" w:name="_GoBack"/>
      <w:bookmarkEnd w:id="0"/>
    </w:p>
    <w:sectPr w:rsidR="00F711DA" w:rsidRPr="00C23C8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9"/>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208"/>
    <w:rsid w:val="00007D47"/>
    <w:rsid w:val="003D4208"/>
    <w:rsid w:val="008F33C0"/>
    <w:rsid w:val="00A371D6"/>
    <w:rsid w:val="00C23C8D"/>
    <w:rsid w:val="00EC2FF0"/>
    <w:rsid w:val="00F05180"/>
    <w:rsid w:val="00F301FB"/>
    <w:rsid w:val="00F514E6"/>
    <w:rsid w:val="00F711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semiHidden/>
    <w:unhideWhenUsed/>
    <w:rsid w:val="003D420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estonormaleCarattere">
    <w:name w:val="Testo normale Carattere"/>
    <w:basedOn w:val="Carpredefinitoparagrafo"/>
    <w:link w:val="Testonormale"/>
    <w:uiPriority w:val="99"/>
    <w:semiHidden/>
    <w:rsid w:val="003D4208"/>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3D4208"/>
    <w:rPr>
      <w:color w:val="0000FF"/>
      <w:u w:val="single"/>
    </w:rPr>
  </w:style>
  <w:style w:type="character" w:customStyle="1" w:styleId="apple-converted-space">
    <w:name w:val="apple-converted-space"/>
    <w:basedOn w:val="Carpredefinitoparagrafo"/>
    <w:rsid w:val="003D42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semiHidden/>
    <w:unhideWhenUsed/>
    <w:rsid w:val="003D420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estonormaleCarattere">
    <w:name w:val="Testo normale Carattere"/>
    <w:basedOn w:val="Carpredefinitoparagrafo"/>
    <w:link w:val="Testonormale"/>
    <w:uiPriority w:val="99"/>
    <w:semiHidden/>
    <w:rsid w:val="003D4208"/>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3D4208"/>
    <w:rPr>
      <w:color w:val="0000FF"/>
      <w:u w:val="single"/>
    </w:rPr>
  </w:style>
  <w:style w:type="character" w:customStyle="1" w:styleId="apple-converted-space">
    <w:name w:val="apple-converted-space"/>
    <w:basedOn w:val="Carpredefinitoparagrafo"/>
    <w:rsid w:val="003D4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34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1021</Words>
  <Characters>5824</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2017-03-10T12:39:00Z</dcterms:created>
  <dcterms:modified xsi:type="dcterms:W3CDTF">2017-03-10T13:20:00Z</dcterms:modified>
</cp:coreProperties>
</file>