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63302" w14:textId="77777777" w:rsidR="00887BA4" w:rsidRDefault="00887BA4" w:rsidP="00C87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87A81">
        <w:rPr>
          <w:rFonts w:ascii="Times New Roman" w:hAnsi="Times New Roman"/>
          <w:b/>
          <w:sz w:val="24"/>
          <w:szCs w:val="24"/>
        </w:rPr>
        <w:t>Constitutional</w:t>
      </w:r>
      <w:proofErr w:type="spellEnd"/>
      <w:r w:rsidRPr="00C87A8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87A81">
        <w:rPr>
          <w:rFonts w:ascii="Times New Roman" w:hAnsi="Times New Roman"/>
          <w:b/>
          <w:sz w:val="24"/>
          <w:szCs w:val="24"/>
        </w:rPr>
        <w:t>Reform</w:t>
      </w:r>
      <w:proofErr w:type="spellEnd"/>
      <w:r w:rsidRPr="00C87A8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87A81">
        <w:rPr>
          <w:rFonts w:ascii="Times New Roman" w:hAnsi="Times New Roman"/>
          <w:b/>
          <w:sz w:val="24"/>
          <w:szCs w:val="24"/>
        </w:rPr>
        <w:t>Act</w:t>
      </w:r>
      <w:proofErr w:type="spellEnd"/>
      <w:r w:rsidRPr="00C87A81">
        <w:rPr>
          <w:rFonts w:ascii="Times New Roman" w:hAnsi="Times New Roman"/>
          <w:b/>
          <w:sz w:val="24"/>
          <w:szCs w:val="24"/>
        </w:rPr>
        <w:t xml:space="preserve"> 2005</w:t>
      </w:r>
    </w:p>
    <w:p w14:paraId="68F1466D" w14:textId="77777777" w:rsidR="003833F8" w:rsidRPr="00C87A81" w:rsidRDefault="003833F8" w:rsidP="00C87A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4FA5B3" w14:textId="2BE3F11D" w:rsidR="00887BA4" w:rsidRDefault="00887BA4" w:rsidP="003833F8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it-IT"/>
        </w:rPr>
      </w:pPr>
      <w:r w:rsidRPr="003833F8">
        <w:rPr>
          <w:rFonts w:ascii="Times New Roman" w:hAnsi="Times New Roman"/>
          <w:b/>
          <w:bCs/>
          <w:smallCaps/>
          <w:sz w:val="24"/>
          <w:szCs w:val="24"/>
        </w:rPr>
        <w:t xml:space="preserve">Atto che dispone </w:t>
      </w:r>
      <w:r w:rsidR="00894207" w:rsidRPr="003833F8">
        <w:rPr>
          <w:rFonts w:ascii="Times New Roman" w:hAnsi="Times New Roman"/>
          <w:b/>
          <w:bCs/>
          <w:smallCaps/>
          <w:sz w:val="24"/>
          <w:szCs w:val="24"/>
        </w:rPr>
        <w:t>sulla</w:t>
      </w:r>
      <w:r w:rsidRPr="003833F8">
        <w:rPr>
          <w:rFonts w:ascii="Times New Roman" w:hAnsi="Times New Roman"/>
          <w:b/>
          <w:bCs/>
          <w:smallCaps/>
          <w:sz w:val="24"/>
          <w:szCs w:val="24"/>
        </w:rPr>
        <w:t xml:space="preserve"> modifica dell’ufficio del </w:t>
      </w:r>
      <w:r w:rsidRPr="003833F8">
        <w:rPr>
          <w:rFonts w:ascii="Times New Roman" w:hAnsi="Times New Roman"/>
          <w:b/>
          <w:bCs/>
          <w:i/>
          <w:smallCaps/>
          <w:sz w:val="24"/>
          <w:szCs w:val="24"/>
        </w:rPr>
        <w:t xml:space="preserve">Lord </w:t>
      </w:r>
      <w:proofErr w:type="spellStart"/>
      <w:r w:rsidRPr="003833F8">
        <w:rPr>
          <w:rFonts w:ascii="Times New Roman" w:hAnsi="Times New Roman"/>
          <w:b/>
          <w:bCs/>
          <w:i/>
          <w:smallCaps/>
          <w:sz w:val="24"/>
          <w:szCs w:val="24"/>
        </w:rPr>
        <w:t>Chancellor</w:t>
      </w:r>
      <w:proofErr w:type="spellEnd"/>
      <w:r w:rsidRPr="003833F8">
        <w:rPr>
          <w:rFonts w:ascii="Times New Roman" w:hAnsi="Times New Roman"/>
          <w:b/>
          <w:bCs/>
          <w:smallCaps/>
          <w:sz w:val="24"/>
          <w:szCs w:val="24"/>
        </w:rPr>
        <w:t xml:space="preserve"> e </w:t>
      </w:r>
      <w:proofErr w:type="gramStart"/>
      <w:r w:rsidRPr="003833F8">
        <w:rPr>
          <w:rFonts w:ascii="Times New Roman" w:hAnsi="Times New Roman"/>
          <w:b/>
          <w:bCs/>
          <w:smallCaps/>
          <w:sz w:val="24"/>
          <w:szCs w:val="24"/>
        </w:rPr>
        <w:t>in ordine alle</w:t>
      </w:r>
      <w:proofErr w:type="gramEnd"/>
      <w:r w:rsidRPr="003833F8">
        <w:rPr>
          <w:rFonts w:ascii="Times New Roman" w:hAnsi="Times New Roman"/>
          <w:b/>
          <w:bCs/>
          <w:smallCaps/>
          <w:sz w:val="24"/>
          <w:szCs w:val="24"/>
        </w:rPr>
        <w:t xml:space="preserve"> funzioni di questo ufficio; </w:t>
      </w:r>
      <w:r w:rsidRPr="003833F8">
        <w:rPr>
          <w:rFonts w:ascii="Times New Roman" w:hAnsi="Times New Roman"/>
          <w:b/>
          <w:bCs/>
          <w:smallCaps/>
          <w:sz w:val="24"/>
          <w:szCs w:val="24"/>
          <w:lang w:eastAsia="it-IT"/>
        </w:rPr>
        <w:t xml:space="preserve">che prevede una Corte Suprema del Regno Unito, e abolisce la giurisdizione d'appello della Camera dei </w:t>
      </w:r>
      <w:proofErr w:type="spellStart"/>
      <w:r w:rsidRPr="003833F8">
        <w:rPr>
          <w:rFonts w:ascii="Times New Roman" w:hAnsi="Times New Roman"/>
          <w:b/>
          <w:bCs/>
          <w:smallCaps/>
          <w:sz w:val="24"/>
          <w:szCs w:val="24"/>
          <w:lang w:eastAsia="it-IT"/>
        </w:rPr>
        <w:t>Lord</w:t>
      </w:r>
      <w:r w:rsidR="005B083A">
        <w:rPr>
          <w:rFonts w:ascii="Times New Roman" w:hAnsi="Times New Roman"/>
          <w:b/>
          <w:bCs/>
          <w:smallCaps/>
          <w:sz w:val="24"/>
          <w:szCs w:val="24"/>
          <w:lang w:eastAsia="it-IT"/>
        </w:rPr>
        <w:t>s</w:t>
      </w:r>
      <w:proofErr w:type="spellEnd"/>
      <w:r w:rsidRPr="003833F8">
        <w:rPr>
          <w:rFonts w:ascii="Times New Roman" w:hAnsi="Times New Roman"/>
          <w:b/>
          <w:bCs/>
          <w:smallCaps/>
          <w:sz w:val="24"/>
          <w:szCs w:val="24"/>
          <w:lang w:eastAsia="it-IT"/>
        </w:rPr>
        <w:t xml:space="preserve">; che dispone circa la competenza del </w:t>
      </w:r>
      <w:proofErr w:type="spellStart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>Judicial</w:t>
      </w:r>
      <w:proofErr w:type="spellEnd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 xml:space="preserve"> </w:t>
      </w:r>
      <w:proofErr w:type="spellStart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>Committee</w:t>
      </w:r>
      <w:proofErr w:type="spellEnd"/>
      <w:r w:rsidRPr="003833F8">
        <w:rPr>
          <w:rFonts w:ascii="Times New Roman" w:hAnsi="Times New Roman"/>
          <w:b/>
          <w:bCs/>
          <w:smallCaps/>
          <w:sz w:val="24"/>
          <w:szCs w:val="24"/>
          <w:lang w:eastAsia="it-IT"/>
        </w:rPr>
        <w:t xml:space="preserve"> del </w:t>
      </w:r>
      <w:proofErr w:type="spellStart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>Privy</w:t>
      </w:r>
      <w:proofErr w:type="spellEnd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 xml:space="preserve"> </w:t>
      </w:r>
      <w:proofErr w:type="spellStart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>Council</w:t>
      </w:r>
      <w:proofErr w:type="spellEnd"/>
      <w:r w:rsidRPr="003833F8">
        <w:rPr>
          <w:rFonts w:ascii="Times New Roman" w:hAnsi="Times New Roman"/>
          <w:b/>
          <w:bCs/>
          <w:smallCaps/>
          <w:sz w:val="24"/>
          <w:szCs w:val="24"/>
          <w:lang w:eastAsia="it-IT"/>
        </w:rPr>
        <w:t xml:space="preserve"> e le funzioni giudiziarie del </w:t>
      </w:r>
      <w:proofErr w:type="spellStart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>President</w:t>
      </w:r>
      <w:proofErr w:type="spellEnd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 xml:space="preserve"> of the </w:t>
      </w:r>
      <w:proofErr w:type="spellStart"/>
      <w:r w:rsidRPr="003833F8">
        <w:rPr>
          <w:rFonts w:ascii="Times New Roman" w:hAnsi="Times New Roman"/>
          <w:b/>
          <w:bCs/>
          <w:i/>
          <w:smallCaps/>
          <w:sz w:val="24"/>
          <w:szCs w:val="24"/>
          <w:lang w:eastAsia="it-IT"/>
        </w:rPr>
        <w:t>Council</w:t>
      </w:r>
      <w:proofErr w:type="spellEnd"/>
      <w:r w:rsidRPr="003833F8">
        <w:rPr>
          <w:rFonts w:ascii="Times New Roman" w:hAnsi="Times New Roman"/>
          <w:b/>
          <w:bCs/>
          <w:smallCaps/>
          <w:sz w:val="24"/>
          <w:szCs w:val="24"/>
          <w:lang w:eastAsia="it-IT"/>
        </w:rPr>
        <w:t>; che dispone inoltre in merito alla magistratura, alle sue competenze e al suo ordinamento, e per finalità connesse.</w:t>
      </w:r>
    </w:p>
    <w:p w14:paraId="6E1BCDD7" w14:textId="77777777" w:rsidR="00332A6F" w:rsidRDefault="00332A6F" w:rsidP="00332A6F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it-IT"/>
        </w:rPr>
      </w:pPr>
    </w:p>
    <w:p w14:paraId="0E0E327A" w14:textId="77777777" w:rsidR="003833F8" w:rsidRPr="003833F8" w:rsidRDefault="003833F8" w:rsidP="003833F8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4"/>
          <w:szCs w:val="24"/>
          <w:lang w:eastAsia="it-IT"/>
        </w:rPr>
      </w:pPr>
    </w:p>
    <w:p w14:paraId="049492EE" w14:textId="77777777" w:rsidR="00887BA4" w:rsidRDefault="00887B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GB" w:eastAsia="it-IT"/>
        </w:rPr>
      </w:pPr>
      <w:r w:rsidRPr="003833F8">
        <w:rPr>
          <w:rFonts w:ascii="Times New Roman" w:hAnsi="Times New Roman"/>
          <w:sz w:val="16"/>
          <w:szCs w:val="16"/>
          <w:lang w:val="en-GB" w:eastAsia="it-IT"/>
        </w:rPr>
        <w:t>(</w:t>
      </w:r>
      <w:proofErr w:type="spellStart"/>
      <w:proofErr w:type="gramStart"/>
      <w:r w:rsidRPr="003833F8">
        <w:rPr>
          <w:rFonts w:ascii="Times New Roman" w:hAnsi="Times New Roman"/>
          <w:sz w:val="16"/>
          <w:szCs w:val="16"/>
          <w:lang w:val="en-GB" w:eastAsia="it-IT"/>
        </w:rPr>
        <w:t>omissis</w:t>
      </w:r>
      <w:proofErr w:type="spellEnd"/>
      <w:proofErr w:type="gramEnd"/>
      <w:r w:rsidRPr="003833F8">
        <w:rPr>
          <w:rFonts w:ascii="Times New Roman" w:hAnsi="Times New Roman"/>
          <w:sz w:val="16"/>
          <w:szCs w:val="16"/>
          <w:lang w:val="en-GB" w:eastAsia="it-IT"/>
        </w:rPr>
        <w:t>)</w:t>
      </w:r>
    </w:p>
    <w:p w14:paraId="3BB49164" w14:textId="77777777" w:rsidR="00332A6F" w:rsidRPr="003833F8" w:rsidRDefault="00332A6F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GB" w:eastAsia="it-IT"/>
        </w:rPr>
      </w:pPr>
    </w:p>
    <w:p w14:paraId="52D57233" w14:textId="74A05DA7" w:rsidR="00887BA4" w:rsidRPr="00332A6F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32A6F">
        <w:rPr>
          <w:rFonts w:ascii="Times New Roman" w:hAnsi="Times New Roman"/>
          <w:sz w:val="24"/>
          <w:szCs w:val="24"/>
          <w:lang w:val="en-GB"/>
        </w:rPr>
        <w:t>PARTE 1</w:t>
      </w:r>
    </w:p>
    <w:p w14:paraId="618B0224" w14:textId="7504804F" w:rsidR="00887BA4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332A6F">
        <w:rPr>
          <w:rFonts w:ascii="Times New Roman" w:hAnsi="Times New Roman"/>
          <w:sz w:val="24"/>
          <w:szCs w:val="24"/>
          <w:lang w:val="en-GB"/>
        </w:rPr>
        <w:t>IL RULE OF LAW</w:t>
      </w:r>
    </w:p>
    <w:p w14:paraId="48BB53D4" w14:textId="77777777" w:rsidR="00332A6F" w:rsidRPr="00332A6F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CDE0355" w14:textId="380E31D1" w:rsidR="00887BA4" w:rsidRPr="00332A6F" w:rsidRDefault="00D94515" w:rsidP="00C87A8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1. </w:t>
      </w:r>
      <w:proofErr w:type="gramStart"/>
      <w:r>
        <w:rPr>
          <w:rFonts w:ascii="Times New Roman" w:hAnsi="Times New Roman"/>
          <w:b/>
          <w:sz w:val="16"/>
          <w:szCs w:val="16"/>
        </w:rPr>
        <w:t>Il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D94515">
        <w:rPr>
          <w:rFonts w:ascii="Times New Roman" w:hAnsi="Times New Roman"/>
          <w:b/>
          <w:i/>
          <w:sz w:val="16"/>
          <w:szCs w:val="16"/>
        </w:rPr>
        <w:t>Rule</w:t>
      </w:r>
      <w:proofErr w:type="spellEnd"/>
      <w:r w:rsidRPr="00D94515">
        <w:rPr>
          <w:rFonts w:ascii="Times New Roman" w:hAnsi="Times New Roman"/>
          <w:b/>
          <w:i/>
          <w:sz w:val="16"/>
          <w:szCs w:val="16"/>
        </w:rPr>
        <w:t xml:space="preserve"> of L</w:t>
      </w:r>
      <w:r w:rsidR="00887BA4" w:rsidRPr="00D94515">
        <w:rPr>
          <w:rFonts w:ascii="Times New Roman" w:hAnsi="Times New Roman"/>
          <w:b/>
          <w:i/>
          <w:sz w:val="16"/>
          <w:szCs w:val="16"/>
        </w:rPr>
        <w:t>aw</w:t>
      </w:r>
      <w:r w:rsidR="00887BA4" w:rsidRPr="00332A6F">
        <w:rPr>
          <w:rFonts w:ascii="Times New Roman" w:hAnsi="Times New Roman"/>
          <w:b/>
          <w:sz w:val="16"/>
          <w:szCs w:val="16"/>
        </w:rPr>
        <w:t xml:space="preserve">. </w:t>
      </w:r>
    </w:p>
    <w:p w14:paraId="5C32AF11" w14:textId="14878D46" w:rsidR="00887BA4" w:rsidRPr="003833F8" w:rsidRDefault="00887BA4" w:rsidP="003833F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3833F8">
        <w:rPr>
          <w:rFonts w:ascii="Times New Roman" w:hAnsi="Times New Roman"/>
          <w:sz w:val="16"/>
          <w:szCs w:val="16"/>
        </w:rPr>
        <w:t>Questo</w:t>
      </w:r>
      <w:proofErr w:type="gramEnd"/>
      <w:r w:rsidRPr="003833F8">
        <w:rPr>
          <w:rFonts w:ascii="Times New Roman" w:hAnsi="Times New Roman"/>
          <w:sz w:val="16"/>
          <w:szCs w:val="16"/>
        </w:rPr>
        <w:t xml:space="preserve"> atto non </w:t>
      </w:r>
      <w:r w:rsidR="00D94515">
        <w:rPr>
          <w:rFonts w:ascii="Times New Roman" w:hAnsi="Times New Roman"/>
          <w:sz w:val="16"/>
          <w:szCs w:val="16"/>
        </w:rPr>
        <w:t>si ripercuote negativamente</w:t>
      </w:r>
      <w:r w:rsidRPr="003833F8">
        <w:rPr>
          <w:rFonts w:ascii="Times New Roman" w:hAnsi="Times New Roman"/>
          <w:sz w:val="16"/>
          <w:szCs w:val="16"/>
        </w:rPr>
        <w:t xml:space="preserve"> su- </w:t>
      </w:r>
    </w:p>
    <w:p w14:paraId="1F72FB31" w14:textId="305AFD02" w:rsidR="00887BA4" w:rsidRPr="003833F8" w:rsidRDefault="003833F8" w:rsidP="003833F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D94515">
        <w:rPr>
          <w:rFonts w:ascii="Times New Roman" w:hAnsi="Times New Roman"/>
          <w:sz w:val="16"/>
          <w:szCs w:val="16"/>
        </w:rPr>
        <w:t xml:space="preserve"> </w:t>
      </w:r>
      <w:r w:rsidR="00887BA4" w:rsidRPr="003833F8">
        <w:rPr>
          <w:rFonts w:ascii="Times New Roman" w:hAnsi="Times New Roman"/>
          <w:sz w:val="16"/>
          <w:szCs w:val="16"/>
        </w:rPr>
        <w:t>l</w:t>
      </w:r>
      <w:r w:rsidR="00D94515">
        <w:rPr>
          <w:rFonts w:ascii="Times New Roman" w:hAnsi="Times New Roman"/>
          <w:sz w:val="16"/>
          <w:szCs w:val="16"/>
        </w:rPr>
        <w:t>’esistente</w:t>
      </w:r>
      <w:r w:rsidR="00887BA4" w:rsidRPr="003833F8">
        <w:rPr>
          <w:rFonts w:ascii="Times New Roman" w:hAnsi="Times New Roman"/>
          <w:sz w:val="16"/>
          <w:szCs w:val="16"/>
        </w:rPr>
        <w:t xml:space="preserve"> principio costituzionale del </w:t>
      </w:r>
      <w:proofErr w:type="spellStart"/>
      <w:r w:rsidR="00D94515">
        <w:rPr>
          <w:rFonts w:ascii="Times New Roman" w:hAnsi="Times New Roman"/>
          <w:i/>
          <w:sz w:val="16"/>
          <w:szCs w:val="16"/>
        </w:rPr>
        <w:t>Rule</w:t>
      </w:r>
      <w:proofErr w:type="spellEnd"/>
      <w:r w:rsidR="00D94515">
        <w:rPr>
          <w:rFonts w:ascii="Times New Roman" w:hAnsi="Times New Roman"/>
          <w:i/>
          <w:sz w:val="16"/>
          <w:szCs w:val="16"/>
        </w:rPr>
        <w:t xml:space="preserve"> of L</w:t>
      </w:r>
      <w:r w:rsidR="00887BA4" w:rsidRPr="003833F8">
        <w:rPr>
          <w:rFonts w:ascii="Times New Roman" w:hAnsi="Times New Roman"/>
          <w:i/>
          <w:sz w:val="16"/>
          <w:szCs w:val="16"/>
        </w:rPr>
        <w:t>aw</w:t>
      </w:r>
      <w:r w:rsidR="00887BA4" w:rsidRPr="003833F8">
        <w:rPr>
          <w:rFonts w:ascii="Times New Roman" w:hAnsi="Times New Roman"/>
          <w:sz w:val="16"/>
          <w:szCs w:val="16"/>
        </w:rPr>
        <w:t xml:space="preserve">, o </w:t>
      </w:r>
    </w:p>
    <w:p w14:paraId="191B3C61" w14:textId="5FF077A6" w:rsidR="00887BA4" w:rsidRDefault="003833F8" w:rsidP="003833F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il ruolo costituzionale attuale del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Chancellor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 in relazione a tale principio.</w:t>
      </w:r>
    </w:p>
    <w:p w14:paraId="272B11FE" w14:textId="77777777" w:rsidR="003833F8" w:rsidRPr="003833F8" w:rsidRDefault="003833F8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4E803D8" w14:textId="702C1D77" w:rsidR="00887BA4" w:rsidRPr="00332A6F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A6F">
        <w:rPr>
          <w:rFonts w:ascii="Times New Roman" w:hAnsi="Times New Roman"/>
          <w:sz w:val="24"/>
          <w:szCs w:val="24"/>
        </w:rPr>
        <w:t xml:space="preserve">PARTE </w:t>
      </w:r>
      <w:proofErr w:type="gramStart"/>
      <w:r w:rsidRPr="00332A6F">
        <w:rPr>
          <w:rFonts w:ascii="Times New Roman" w:hAnsi="Times New Roman"/>
          <w:sz w:val="24"/>
          <w:szCs w:val="24"/>
        </w:rPr>
        <w:t>2</w:t>
      </w:r>
      <w:proofErr w:type="gramEnd"/>
    </w:p>
    <w:p w14:paraId="13E84E90" w14:textId="507354A3" w:rsidR="00887BA4" w:rsidRPr="00332A6F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A6F">
        <w:rPr>
          <w:rFonts w:ascii="Times New Roman" w:hAnsi="Times New Roman"/>
          <w:sz w:val="24"/>
          <w:szCs w:val="24"/>
        </w:rPr>
        <w:t>DISPOSIZIONI PER LA MODIFICA DELL’UFFICIO DEL LORD CHANCELLOR</w:t>
      </w:r>
    </w:p>
    <w:p w14:paraId="521A9CAA" w14:textId="7F7D5E2C" w:rsidR="00887BA4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A6F">
        <w:rPr>
          <w:rFonts w:ascii="Times New Roman" w:hAnsi="Times New Roman"/>
          <w:sz w:val="24"/>
          <w:szCs w:val="24"/>
        </w:rPr>
        <w:t>REQUISITI PER L’UFFICIO DI LORD CHANCELLOR</w:t>
      </w:r>
    </w:p>
    <w:p w14:paraId="0792B619" w14:textId="77777777" w:rsidR="00332A6F" w:rsidRPr="00332A6F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F901FE" w14:textId="48848A38" w:rsidR="00887BA4" w:rsidRPr="001858A0" w:rsidRDefault="00887B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32A6F">
        <w:rPr>
          <w:rFonts w:ascii="Times New Roman" w:hAnsi="Times New Roman"/>
          <w:b/>
          <w:sz w:val="16"/>
          <w:szCs w:val="16"/>
        </w:rPr>
        <w:t xml:space="preserve">2. Il </w:t>
      </w:r>
      <w:r w:rsidRPr="00D94515">
        <w:rPr>
          <w:rFonts w:ascii="Times New Roman" w:hAnsi="Times New Roman"/>
          <w:b/>
          <w:i/>
          <w:sz w:val="16"/>
          <w:szCs w:val="16"/>
        </w:rPr>
        <w:t xml:space="preserve">Lord </w:t>
      </w:r>
      <w:proofErr w:type="spellStart"/>
      <w:r w:rsidRPr="00D94515">
        <w:rPr>
          <w:rFonts w:ascii="Times New Roman" w:hAnsi="Times New Roman"/>
          <w:b/>
          <w:i/>
          <w:sz w:val="16"/>
          <w:szCs w:val="16"/>
        </w:rPr>
        <w:t>Chancellor</w:t>
      </w:r>
      <w:proofErr w:type="spellEnd"/>
      <w:r w:rsidRPr="00332A6F">
        <w:rPr>
          <w:rFonts w:ascii="Times New Roman" w:hAnsi="Times New Roman"/>
          <w:b/>
          <w:sz w:val="16"/>
          <w:szCs w:val="16"/>
        </w:rPr>
        <w:t xml:space="preserve"> </w:t>
      </w:r>
      <w:proofErr w:type="gramStart"/>
      <w:r w:rsidR="00D94515">
        <w:rPr>
          <w:rFonts w:ascii="Times New Roman" w:hAnsi="Times New Roman"/>
          <w:b/>
          <w:sz w:val="16"/>
          <w:szCs w:val="16"/>
        </w:rPr>
        <w:t>deve</w:t>
      </w:r>
      <w:proofErr w:type="gramEnd"/>
      <w:r w:rsidRPr="00332A6F">
        <w:rPr>
          <w:rFonts w:ascii="Times New Roman" w:hAnsi="Times New Roman"/>
          <w:b/>
          <w:sz w:val="16"/>
          <w:szCs w:val="16"/>
        </w:rPr>
        <w:t xml:space="preserve"> essere qualificato dall’esperienza</w:t>
      </w:r>
      <w:r w:rsidRPr="001858A0">
        <w:rPr>
          <w:rFonts w:ascii="Times New Roman" w:hAnsi="Times New Roman"/>
          <w:sz w:val="16"/>
          <w:szCs w:val="16"/>
        </w:rPr>
        <w:t xml:space="preserve">. </w:t>
      </w:r>
    </w:p>
    <w:p w14:paraId="28CE5E1E" w14:textId="79E64042" w:rsidR="00887BA4" w:rsidRPr="003833F8" w:rsidRDefault="001858A0" w:rsidP="001858A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887BA4" w:rsidRPr="003833F8">
        <w:rPr>
          <w:rFonts w:ascii="Times New Roman" w:hAnsi="Times New Roman"/>
          <w:sz w:val="16"/>
          <w:szCs w:val="16"/>
        </w:rPr>
        <w:t xml:space="preserve"> Una persona non può essere </w:t>
      </w:r>
      <w:r w:rsidR="00D94515">
        <w:rPr>
          <w:rFonts w:ascii="Times New Roman" w:hAnsi="Times New Roman"/>
          <w:sz w:val="16"/>
          <w:szCs w:val="16"/>
        </w:rPr>
        <w:t>designata al</w:t>
      </w:r>
      <w:r w:rsidR="00887BA4" w:rsidRPr="003833F8">
        <w:rPr>
          <w:rFonts w:ascii="Times New Roman" w:hAnsi="Times New Roman"/>
          <w:sz w:val="16"/>
          <w:szCs w:val="16"/>
        </w:rPr>
        <w:t xml:space="preserve">la nomina di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Chancellor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 tranne che il Primo Ministro non lo ritenga qualificato dalla sua esperienza.</w:t>
      </w:r>
    </w:p>
    <w:p w14:paraId="0FFD6D82" w14:textId="570BF29A" w:rsidR="00887BA4" w:rsidRPr="003833F8" w:rsidRDefault="001858A0" w:rsidP="001858A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887BA4" w:rsidRPr="003833F8">
        <w:rPr>
          <w:rFonts w:ascii="Times New Roman" w:hAnsi="Times New Roman"/>
          <w:sz w:val="16"/>
          <w:szCs w:val="16"/>
        </w:rPr>
        <w:t xml:space="preserve"> Il Primo Ministro può tener conto </w:t>
      </w:r>
      <w:r w:rsidR="00D94515">
        <w:rPr>
          <w:rFonts w:ascii="Times New Roman" w:hAnsi="Times New Roman"/>
          <w:sz w:val="16"/>
          <w:szCs w:val="16"/>
        </w:rPr>
        <w:t>dei seguenti aspetti</w:t>
      </w:r>
      <w:r w:rsidR="00887BA4" w:rsidRPr="003833F8">
        <w:rPr>
          <w:rFonts w:ascii="Times New Roman" w:hAnsi="Times New Roman"/>
          <w:sz w:val="16"/>
          <w:szCs w:val="16"/>
        </w:rPr>
        <w:t xml:space="preserve"> –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 xml:space="preserve">   </w:t>
      </w:r>
      <w:proofErr w:type="gramEnd"/>
    </w:p>
    <w:p w14:paraId="085EC815" w14:textId="7CC437DA" w:rsidR="00887BA4" w:rsidRPr="003833F8" w:rsidRDefault="001858A0" w:rsidP="001858A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esperienza come ministro della Corona;</w:t>
      </w:r>
    </w:p>
    <w:p w14:paraId="372E756B" w14:textId="1D8BAB22" w:rsidR="00887BA4" w:rsidRPr="003833F8" w:rsidRDefault="001858A0" w:rsidP="001858A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esperienza come membro di una della Camere del Parlamento;</w:t>
      </w:r>
    </w:p>
    <w:p w14:paraId="0C5B4EA9" w14:textId="7A45F1D4" w:rsidR="00887BA4" w:rsidRPr="003833F8" w:rsidRDefault="001858A0" w:rsidP="001858A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esperienza di professionista qualificato; </w:t>
      </w:r>
    </w:p>
    <w:p w14:paraId="25E55322" w14:textId="0542E241" w:rsidR="00887BA4" w:rsidRPr="003833F8" w:rsidRDefault="001858A0" w:rsidP="001858A0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d.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esperienza come docente di </w:t>
      </w:r>
      <w:r w:rsidR="00D94515" w:rsidRPr="00D94515">
        <w:rPr>
          <w:rFonts w:ascii="Times New Roman" w:hAnsi="Times New Roman"/>
          <w:i/>
          <w:sz w:val="16"/>
          <w:szCs w:val="16"/>
        </w:rPr>
        <w:t>Law</w:t>
      </w:r>
      <w:r w:rsidR="00887BA4" w:rsidRPr="003833F8">
        <w:rPr>
          <w:rFonts w:ascii="Times New Roman" w:hAnsi="Times New Roman"/>
          <w:sz w:val="16"/>
          <w:szCs w:val="16"/>
        </w:rPr>
        <w:t xml:space="preserve"> all’università;</w:t>
      </w:r>
    </w:p>
    <w:p w14:paraId="236E9F8B" w14:textId="21747450" w:rsidR="001858A0" w:rsidRPr="003833F8" w:rsidRDefault="001858A0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e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 w:rsidR="00887BA4" w:rsidRPr="003833F8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altre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esperienze che il Primo Ministro consideri rilevanti. </w:t>
      </w:r>
    </w:p>
    <w:p w14:paraId="17428999" w14:textId="36AEA63C" w:rsidR="00887BA4" w:rsidRPr="003833F8" w:rsidRDefault="001858A0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</w:t>
      </w:r>
      <w:r w:rsidR="00887BA4" w:rsidRPr="003833F8">
        <w:rPr>
          <w:rFonts w:ascii="Times New Roman" w:hAnsi="Times New Roman"/>
          <w:sz w:val="16"/>
          <w:szCs w:val="16"/>
        </w:rPr>
        <w:t xml:space="preserve"> In questa sezione per “professionista qualificato” s’intende–</w:t>
      </w:r>
    </w:p>
    <w:p w14:paraId="6EA57BC9" w14:textId="6A75E6D5" w:rsidR="00887BA4" w:rsidRPr="003833F8" w:rsidRDefault="001858A0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 una persona che abbia una qualificazione di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Senior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Courts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 ai sensi del  paragrafo  71 del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Courts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 and Legal Services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Act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 1990</w:t>
      </w:r>
      <w:r w:rsidR="00887BA4" w:rsidRPr="003833F8">
        <w:rPr>
          <w:rFonts w:ascii="Times New Roman" w:hAnsi="Times New Roman"/>
          <w:sz w:val="16"/>
          <w:szCs w:val="16"/>
        </w:rPr>
        <w:t xml:space="preserve"> (c.41);</w:t>
      </w:r>
    </w:p>
    <w:p w14:paraId="5D8AB99D" w14:textId="5DA83DFA" w:rsidR="00887BA4" w:rsidRPr="003833F8" w:rsidRDefault="001858A0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lastRenderedPageBreak/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un avvocato in Scozia o un procuratore legale con diritto di comparire/patrocinare nella </w:t>
      </w:r>
      <w:r w:rsidR="00887BA4" w:rsidRPr="003833F8">
        <w:rPr>
          <w:rFonts w:ascii="Times New Roman" w:hAnsi="Times New Roman"/>
          <w:i/>
          <w:sz w:val="16"/>
          <w:szCs w:val="16"/>
        </w:rPr>
        <w:t>Court of Session</w:t>
      </w:r>
      <w:r w:rsidR="00887BA4" w:rsidRPr="003833F8">
        <w:rPr>
          <w:rFonts w:ascii="Times New Roman" w:hAnsi="Times New Roman"/>
          <w:sz w:val="16"/>
          <w:szCs w:val="16"/>
        </w:rPr>
        <w:t xml:space="preserve"> e nella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High Court of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Justiciary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>;</w:t>
      </w:r>
    </w:p>
    <w:p w14:paraId="2DFFB5F2" w14:textId="369ECC5C" w:rsidR="00887BA4" w:rsidRDefault="001858A0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un membro del </w:t>
      </w:r>
      <w:r w:rsidR="00887BA4" w:rsidRPr="003833F8">
        <w:rPr>
          <w:rFonts w:ascii="Times New Roman" w:hAnsi="Times New Roman"/>
          <w:i/>
          <w:sz w:val="16"/>
          <w:szCs w:val="16"/>
        </w:rPr>
        <w:t>Bar</w:t>
      </w:r>
      <w:r w:rsidR="00887BA4" w:rsidRPr="003833F8">
        <w:rPr>
          <w:rFonts w:ascii="Times New Roman" w:hAnsi="Times New Roman"/>
          <w:sz w:val="16"/>
          <w:szCs w:val="16"/>
        </w:rPr>
        <w:t xml:space="preserve"> dell’Irlanda del Nord o un procuratore legale della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Court of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Judicature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 of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Northern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Ireland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>.</w:t>
      </w:r>
    </w:p>
    <w:p w14:paraId="74BD6910" w14:textId="77777777" w:rsidR="001238F5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45F3CCB2" w14:textId="6E93843D" w:rsidR="00887BA4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A6F">
        <w:rPr>
          <w:rFonts w:ascii="Times New Roman" w:hAnsi="Times New Roman"/>
          <w:sz w:val="24"/>
          <w:szCs w:val="24"/>
        </w:rPr>
        <w:t>CONTINUITÀ DELL’INDIPENDENZA GIUDIZIARIA</w:t>
      </w:r>
    </w:p>
    <w:p w14:paraId="69BD5D95" w14:textId="77777777" w:rsidR="00A0424B" w:rsidRPr="00332A6F" w:rsidRDefault="00A0424B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00A2F4" w14:textId="68B7AEE4" w:rsidR="00887BA4" w:rsidRPr="00332A6F" w:rsidRDefault="00A0424B" w:rsidP="00C87A81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3</w:t>
      </w:r>
      <w:r w:rsidR="00887BA4" w:rsidRPr="00332A6F">
        <w:rPr>
          <w:rFonts w:ascii="Times New Roman" w:hAnsi="Times New Roman"/>
          <w:b/>
          <w:sz w:val="16"/>
          <w:szCs w:val="16"/>
        </w:rPr>
        <w:t>. Garanzia di continuità dell’indipendenza giudiziaria</w:t>
      </w:r>
    </w:p>
    <w:p w14:paraId="74783FC2" w14:textId="0BDC755A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887BA4" w:rsidRPr="003833F8">
        <w:rPr>
          <w:rFonts w:ascii="Times New Roman" w:hAnsi="Times New Roman"/>
          <w:sz w:val="16"/>
          <w:szCs w:val="16"/>
        </w:rPr>
        <w:t xml:space="preserve"> Il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Chancellor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, gli altri ministri della Corona e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coloro che sono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responsabili </w:t>
      </w:r>
      <w:r w:rsidR="005B083A">
        <w:rPr>
          <w:rFonts w:ascii="Times New Roman" w:hAnsi="Times New Roman"/>
          <w:sz w:val="16"/>
          <w:szCs w:val="16"/>
        </w:rPr>
        <w:t>per</w:t>
      </w:r>
      <w:r w:rsidR="00887BA4" w:rsidRPr="003833F8">
        <w:rPr>
          <w:rFonts w:ascii="Times New Roman" w:hAnsi="Times New Roman"/>
          <w:sz w:val="16"/>
          <w:szCs w:val="16"/>
        </w:rPr>
        <w:t xml:space="preserve"> materie connesse alla magistratura o all’amministrazione della giustizia devono assicurare la continuità dell’indipendenza della magistratura.</w:t>
      </w:r>
    </w:p>
    <w:p w14:paraId="4432DC81" w14:textId="3BF3E35B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C341A7" w:rsidRPr="003833F8">
        <w:rPr>
          <w:rFonts w:ascii="Times New Roman" w:hAnsi="Times New Roman"/>
          <w:sz w:val="16"/>
          <w:szCs w:val="16"/>
        </w:rPr>
        <w:t xml:space="preserve"> La sotto-sezione</w:t>
      </w:r>
      <w:r w:rsidR="00127C83">
        <w:rPr>
          <w:rFonts w:ascii="Times New Roman" w:hAnsi="Times New Roman"/>
          <w:sz w:val="16"/>
          <w:szCs w:val="16"/>
        </w:rPr>
        <w:t xml:space="preserve"> </w:t>
      </w:r>
      <w:r w:rsidR="00887BA4" w:rsidRPr="003833F8">
        <w:rPr>
          <w:rFonts w:ascii="Times New Roman" w:hAnsi="Times New Roman"/>
          <w:sz w:val="16"/>
          <w:szCs w:val="16"/>
        </w:rPr>
        <w:t xml:space="preserve">(1) non impone nessun </w:t>
      </w:r>
      <w:r w:rsidR="00C341A7" w:rsidRPr="003833F8">
        <w:rPr>
          <w:rFonts w:ascii="Times New Roman" w:hAnsi="Times New Roman"/>
          <w:sz w:val="16"/>
          <w:szCs w:val="16"/>
        </w:rPr>
        <w:t>dovere</w:t>
      </w:r>
      <w:r w:rsidR="00887BA4" w:rsidRPr="003833F8">
        <w:rPr>
          <w:rFonts w:ascii="Times New Roman" w:hAnsi="Times New Roman"/>
          <w:sz w:val="16"/>
          <w:szCs w:val="16"/>
        </w:rPr>
        <w:t xml:space="preserve"> che </w:t>
      </w:r>
      <w:r w:rsidR="00C341A7" w:rsidRPr="003833F8">
        <w:rPr>
          <w:rFonts w:ascii="Times New Roman" w:hAnsi="Times New Roman"/>
          <w:sz w:val="16"/>
          <w:szCs w:val="16"/>
        </w:rPr>
        <w:t xml:space="preserve">sarebbe </w:t>
      </w:r>
      <w:r w:rsidR="00BC25E0" w:rsidRPr="003833F8">
        <w:rPr>
          <w:rFonts w:ascii="Times New Roman" w:hAnsi="Times New Roman"/>
          <w:sz w:val="16"/>
          <w:szCs w:val="16"/>
        </w:rPr>
        <w:t>di</w:t>
      </w:r>
      <w:r w:rsidR="00C341A7" w:rsidRPr="003833F8">
        <w:rPr>
          <w:rFonts w:ascii="Times New Roman" w:hAnsi="Times New Roman"/>
          <w:sz w:val="16"/>
          <w:szCs w:val="16"/>
        </w:rPr>
        <w:t xml:space="preserve"> competenza legislativa</w:t>
      </w:r>
      <w:r w:rsidR="00887BA4" w:rsidRPr="003833F8">
        <w:rPr>
          <w:rFonts w:ascii="Times New Roman" w:hAnsi="Times New Roman"/>
          <w:sz w:val="16"/>
          <w:szCs w:val="16"/>
        </w:rPr>
        <w:t xml:space="preserve"> del Parlamento scozzese</w:t>
      </w:r>
      <w:r w:rsidR="00C341A7" w:rsidRPr="003833F8">
        <w:rPr>
          <w:rFonts w:ascii="Times New Roman" w:hAnsi="Times New Roman"/>
          <w:sz w:val="16"/>
          <w:szCs w:val="16"/>
        </w:rPr>
        <w:t xml:space="preserve"> imporre</w:t>
      </w:r>
      <w:r w:rsidR="00887BA4" w:rsidRPr="003833F8">
        <w:rPr>
          <w:rFonts w:ascii="Times New Roman" w:hAnsi="Times New Roman"/>
          <w:sz w:val="16"/>
          <w:szCs w:val="16"/>
        </w:rPr>
        <w:t>.</w:t>
      </w:r>
    </w:p>
    <w:p w14:paraId="6E421169" w14:textId="5CEA1508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</w:t>
      </w:r>
      <w:r w:rsidR="00887BA4" w:rsidRPr="003833F8">
        <w:rPr>
          <w:rFonts w:ascii="Times New Roman" w:hAnsi="Times New Roman"/>
          <w:sz w:val="16"/>
          <w:szCs w:val="16"/>
        </w:rPr>
        <w:t xml:space="preserve"> Una persona non è soggetta all’obbligo </w:t>
      </w:r>
      <w:r w:rsidR="00BC25E0" w:rsidRPr="003833F8">
        <w:rPr>
          <w:rFonts w:ascii="Times New Roman" w:hAnsi="Times New Roman"/>
          <w:sz w:val="16"/>
          <w:szCs w:val="16"/>
        </w:rPr>
        <w:t xml:space="preserve">imposto dalla sotto-sezione </w:t>
      </w:r>
      <w:r w:rsidR="00887BA4" w:rsidRPr="003833F8">
        <w:rPr>
          <w:rFonts w:ascii="Times New Roman" w:hAnsi="Times New Roman"/>
          <w:sz w:val="16"/>
          <w:szCs w:val="16"/>
        </w:rPr>
        <w:t xml:space="preserve">(1) se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è soggetto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all’obbligo imposto nel</w:t>
      </w:r>
      <w:r w:rsidR="00127C83">
        <w:rPr>
          <w:rFonts w:ascii="Times New Roman" w:hAnsi="Times New Roman"/>
          <w:sz w:val="16"/>
          <w:szCs w:val="16"/>
        </w:rPr>
        <w:t>la</w:t>
      </w:r>
      <w:r w:rsidR="00887BA4" w:rsidRPr="003833F8">
        <w:rPr>
          <w:rFonts w:ascii="Times New Roman" w:hAnsi="Times New Roman"/>
          <w:sz w:val="16"/>
          <w:szCs w:val="16"/>
        </w:rPr>
        <w:t xml:space="preserve"> </w:t>
      </w:r>
      <w:r w:rsidR="00BC25E0" w:rsidRPr="003833F8">
        <w:rPr>
          <w:rFonts w:ascii="Times New Roman" w:hAnsi="Times New Roman"/>
          <w:sz w:val="16"/>
          <w:szCs w:val="16"/>
        </w:rPr>
        <w:t>sezione</w:t>
      </w:r>
      <w:r w:rsidR="00887BA4" w:rsidRPr="003833F8">
        <w:rPr>
          <w:rFonts w:ascii="Times New Roman" w:hAnsi="Times New Roman"/>
          <w:sz w:val="16"/>
          <w:szCs w:val="16"/>
        </w:rPr>
        <w:t xml:space="preserve"> 1(1) del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Justice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 (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Northern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Ireland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)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Act</w:t>
      </w:r>
      <w:proofErr w:type="spellEnd"/>
      <w:r w:rsidR="00887BA4" w:rsidRPr="003833F8">
        <w:rPr>
          <w:rFonts w:ascii="Times New Roman" w:hAnsi="Times New Roman"/>
          <w:i/>
          <w:sz w:val="16"/>
          <w:szCs w:val="16"/>
        </w:rPr>
        <w:t xml:space="preserve"> 2002</w:t>
      </w:r>
      <w:r w:rsidR="00887BA4" w:rsidRPr="003833F8">
        <w:rPr>
          <w:rFonts w:ascii="Times New Roman" w:hAnsi="Times New Roman"/>
          <w:sz w:val="16"/>
          <w:szCs w:val="16"/>
        </w:rPr>
        <w:t xml:space="preserve"> (c. 26). </w:t>
      </w:r>
    </w:p>
    <w:p w14:paraId="77A2CD19" w14:textId="11D47890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</w:t>
      </w:r>
      <w:r w:rsidR="0050631C">
        <w:rPr>
          <w:rFonts w:ascii="Times New Roman" w:hAnsi="Times New Roman"/>
          <w:sz w:val="16"/>
          <w:szCs w:val="16"/>
        </w:rPr>
        <w:t xml:space="preserve"> </w:t>
      </w:r>
      <w:r w:rsidR="00887BA4" w:rsidRPr="003833F8">
        <w:rPr>
          <w:rFonts w:ascii="Times New Roman" w:hAnsi="Times New Roman"/>
          <w:sz w:val="16"/>
          <w:szCs w:val="16"/>
        </w:rPr>
        <w:t>I seguenti obblighi particolari sono imposti nell’intento di mantenere quell’indipendenza.</w:t>
      </w:r>
    </w:p>
    <w:p w14:paraId="3BA31DE9" w14:textId="0D9B3D06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</w:t>
      </w:r>
      <w:r w:rsidR="00887BA4" w:rsidRPr="003833F8">
        <w:rPr>
          <w:rFonts w:ascii="Times New Roman" w:hAnsi="Times New Roman"/>
          <w:sz w:val="16"/>
          <w:szCs w:val="16"/>
        </w:rPr>
        <w:t xml:space="preserve"> Il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Chancellor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 e gli altri ministri della Corona non devono cercare di influenzare specifiche decisioni giudiziarie attraverso alcun accesso speciale alla magistratura.</w:t>
      </w:r>
    </w:p>
    <w:p w14:paraId="7BBF47C9" w14:textId="42B56D53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</w:t>
      </w:r>
      <w:r w:rsidR="00887BA4" w:rsidRPr="003833F8">
        <w:rPr>
          <w:rFonts w:ascii="Times New Roman" w:hAnsi="Times New Roman"/>
          <w:sz w:val="16"/>
          <w:szCs w:val="16"/>
        </w:rPr>
        <w:t xml:space="preserve"> Il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Chancellor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deve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aver riguardo – </w:t>
      </w:r>
    </w:p>
    <w:p w14:paraId="7431E98B" w14:textId="5677DAB9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alla necessità di difendere quell’indipendenza;</w:t>
      </w:r>
    </w:p>
    <w:p w14:paraId="39D97FB2" w14:textId="07DA8A4E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alla necessità per la magistratura di avere il sostegno necessario per essere in grado di svolgere le sue funzioni;</w:t>
      </w:r>
    </w:p>
    <w:p w14:paraId="68048F6D" w14:textId="0CF56E6C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alla necessità che sia correttamente rappresentato il pubblico interesse per le materie riguardanti la magistratura e l’amministrazione della giustizia. </w:t>
      </w:r>
    </w:p>
    <w:p w14:paraId="11FF388B" w14:textId="4D813E76" w:rsidR="00887BA4" w:rsidRPr="003833F8" w:rsidRDefault="001238F5" w:rsidP="001238F5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7.</w:t>
      </w:r>
      <w:r w:rsidR="00BC25E0" w:rsidRPr="003833F8">
        <w:rPr>
          <w:rFonts w:ascii="Times New Roman" w:hAnsi="Times New Roman"/>
          <w:sz w:val="16"/>
          <w:szCs w:val="16"/>
        </w:rPr>
        <w:t xml:space="preserve"> In questa sezione</w:t>
      </w:r>
      <w:r w:rsidR="00887BA4" w:rsidRPr="003833F8">
        <w:rPr>
          <w:rFonts w:ascii="Times New Roman" w:hAnsi="Times New Roman"/>
          <w:sz w:val="16"/>
          <w:szCs w:val="16"/>
        </w:rPr>
        <w:t xml:space="preserve"> “la magistratura” include ognuna delle seguenti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magistrature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>:</w:t>
      </w:r>
    </w:p>
    <w:p w14:paraId="0728EE36" w14:textId="0A2496B0" w:rsidR="00887B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la Corte Suprema;</w:t>
      </w:r>
    </w:p>
    <w:p w14:paraId="48474C8F" w14:textId="5D93A908" w:rsidR="00887B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qualsiasi altra corte istituita secondo la legge di una qualsiasi parte del Regno Unito;</w:t>
      </w:r>
    </w:p>
    <w:p w14:paraId="7250D39A" w14:textId="192DB926" w:rsidR="00887BA4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qualsiasi tribunale internazionale.</w:t>
      </w:r>
    </w:p>
    <w:p w14:paraId="21D2A9FE" w14:textId="33581065" w:rsidR="00887BA4" w:rsidRPr="00127C83" w:rsidRDefault="00887BA4" w:rsidP="00A0424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27C83">
        <w:rPr>
          <w:rFonts w:ascii="Times New Roman" w:hAnsi="Times New Roman"/>
          <w:sz w:val="16"/>
          <w:szCs w:val="16"/>
        </w:rPr>
        <w:t>7</w:t>
      </w:r>
      <w:r w:rsidR="00A0424B" w:rsidRPr="00127C83">
        <w:rPr>
          <w:rFonts w:ascii="Times New Roman" w:hAnsi="Times New Roman"/>
          <w:sz w:val="16"/>
          <w:szCs w:val="16"/>
        </w:rPr>
        <w:t>a.</w:t>
      </w:r>
      <w:r w:rsidR="00BC25E0" w:rsidRPr="00127C83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BC25E0" w:rsidRPr="00127C83">
        <w:rPr>
          <w:rFonts w:ascii="Times New Roman" w:hAnsi="Times New Roman"/>
          <w:sz w:val="16"/>
          <w:szCs w:val="16"/>
        </w:rPr>
        <w:t>in</w:t>
      </w:r>
      <w:proofErr w:type="gramEnd"/>
      <w:r w:rsidR="00BC25E0" w:rsidRPr="00127C83">
        <w:rPr>
          <w:rFonts w:ascii="Times New Roman" w:hAnsi="Times New Roman"/>
          <w:sz w:val="16"/>
          <w:szCs w:val="16"/>
        </w:rPr>
        <w:t xml:space="preserve"> questa sezione</w:t>
      </w:r>
      <w:r w:rsidRPr="00127C83">
        <w:rPr>
          <w:rFonts w:ascii="Times New Roman" w:hAnsi="Times New Roman"/>
          <w:sz w:val="16"/>
          <w:szCs w:val="16"/>
        </w:rPr>
        <w:t xml:space="preserve"> “la magistratura” include anche ogni persona che – </w:t>
      </w:r>
    </w:p>
    <w:p w14:paraId="29D0303E" w14:textId="67829B0A" w:rsidR="00887BA4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127C83"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127C83">
        <w:rPr>
          <w:rFonts w:ascii="Times New Roman" w:hAnsi="Times New Roman"/>
          <w:sz w:val="16"/>
          <w:szCs w:val="16"/>
        </w:rPr>
        <w:t xml:space="preserve"> ricopra un incarico tra quelli elencati nell’Allegato 14</w:t>
      </w:r>
      <w:r w:rsidR="00BC25E0" w:rsidRPr="00127C83">
        <w:rPr>
          <w:rFonts w:ascii="Times New Roman" w:hAnsi="Times New Roman"/>
          <w:sz w:val="16"/>
          <w:szCs w:val="16"/>
        </w:rPr>
        <w:t xml:space="preserve"> o nella sotto-sezione </w:t>
      </w:r>
      <w:r w:rsidR="00887BA4" w:rsidRPr="00127C83">
        <w:rPr>
          <w:rFonts w:ascii="Times New Roman" w:hAnsi="Times New Roman"/>
          <w:sz w:val="16"/>
          <w:szCs w:val="16"/>
        </w:rPr>
        <w:t>(7b), e</w:t>
      </w:r>
    </w:p>
    <w:p w14:paraId="32D7927E" w14:textId="6ACD55DD" w:rsidR="00887BA4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 w:rsidRPr="00127C83">
        <w:rPr>
          <w:rFonts w:ascii="Times New Roman" w:hAnsi="Times New Roman"/>
          <w:sz w:val="16"/>
          <w:szCs w:val="16"/>
        </w:rPr>
        <w:t>b.</w:t>
      </w:r>
      <w:proofErr w:type="gramEnd"/>
      <w:r w:rsidR="00BC25E0" w:rsidRPr="00127C83">
        <w:rPr>
          <w:rFonts w:ascii="Times New Roman" w:hAnsi="Times New Roman"/>
          <w:sz w:val="16"/>
          <w:szCs w:val="16"/>
        </w:rPr>
        <w:t xml:space="preserve"> </w:t>
      </w:r>
      <w:r w:rsidRPr="00127C83">
        <w:rPr>
          <w:rFonts w:ascii="Times New Roman" w:hAnsi="Times New Roman"/>
          <w:sz w:val="16"/>
          <w:szCs w:val="16"/>
        </w:rPr>
        <w:t>tuttavia</w:t>
      </w:r>
      <w:r w:rsidR="00BC25E0" w:rsidRPr="00127C83">
        <w:rPr>
          <w:rFonts w:ascii="Times New Roman" w:hAnsi="Times New Roman"/>
          <w:sz w:val="16"/>
          <w:szCs w:val="16"/>
        </w:rPr>
        <w:t xml:space="preserve"> per questa sotto-sezione </w:t>
      </w:r>
      <w:r w:rsidR="00887BA4" w:rsidRPr="00127C83">
        <w:rPr>
          <w:rFonts w:ascii="Times New Roman" w:hAnsi="Times New Roman"/>
          <w:sz w:val="16"/>
          <w:szCs w:val="16"/>
        </w:rPr>
        <w:t>non sia un membro della magistratura ai fini di questo paragrafo.</w:t>
      </w:r>
    </w:p>
    <w:p w14:paraId="131BA8B1" w14:textId="40338399" w:rsidR="00887BA4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 w:rsidRPr="00127C83">
        <w:rPr>
          <w:rFonts w:ascii="Times New Roman" w:hAnsi="Times New Roman"/>
          <w:sz w:val="16"/>
          <w:szCs w:val="16"/>
        </w:rPr>
        <w:t>7b.</w:t>
      </w:r>
      <w:r w:rsidR="00887BA4" w:rsidRPr="00127C83">
        <w:rPr>
          <w:rFonts w:ascii="Times New Roman" w:hAnsi="Times New Roman"/>
          <w:sz w:val="16"/>
          <w:szCs w:val="16"/>
        </w:rPr>
        <w:t xml:space="preserve"> Gli uffici sono quelli </w:t>
      </w:r>
      <w:proofErr w:type="gramStart"/>
      <w:r w:rsidR="00887BA4" w:rsidRPr="00127C83">
        <w:rPr>
          <w:rFonts w:ascii="Times New Roman" w:hAnsi="Times New Roman"/>
          <w:sz w:val="16"/>
          <w:szCs w:val="16"/>
        </w:rPr>
        <w:t>del</w:t>
      </w:r>
      <w:proofErr w:type="gramEnd"/>
      <w:r w:rsidR="00887BA4" w:rsidRPr="00127C83">
        <w:rPr>
          <w:rFonts w:ascii="Times New Roman" w:hAnsi="Times New Roman"/>
          <w:sz w:val="16"/>
          <w:szCs w:val="16"/>
        </w:rPr>
        <w:t xml:space="preserve"> –</w:t>
      </w:r>
    </w:p>
    <w:p w14:paraId="27235BA1" w14:textId="61CA3065" w:rsidR="00887BA4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  <w:lang w:val="en-GB"/>
        </w:rPr>
      </w:pPr>
      <w:r w:rsidRPr="00127C83">
        <w:rPr>
          <w:rFonts w:ascii="Times New Roman" w:hAnsi="Times New Roman"/>
          <w:sz w:val="16"/>
          <w:szCs w:val="16"/>
          <w:lang w:val="en-GB"/>
        </w:rPr>
        <w:t>a.</w:t>
      </w:r>
      <w:r w:rsidR="00887BA4" w:rsidRPr="00127C83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887BA4" w:rsidRPr="00127C83">
        <w:rPr>
          <w:rFonts w:ascii="Times New Roman" w:hAnsi="Times New Roman"/>
          <w:i/>
          <w:sz w:val="16"/>
          <w:szCs w:val="16"/>
          <w:lang w:val="en-GB"/>
        </w:rPr>
        <w:t>Senior President of Tribunals;</w:t>
      </w:r>
      <w:r w:rsidR="00887BA4" w:rsidRPr="00127C83">
        <w:rPr>
          <w:rFonts w:ascii="Times New Roman" w:hAnsi="Times New Roman"/>
          <w:sz w:val="16"/>
          <w:szCs w:val="16"/>
          <w:lang w:val="en-GB"/>
        </w:rPr>
        <w:t xml:space="preserve"> </w:t>
      </w:r>
    </w:p>
    <w:p w14:paraId="127EF45A" w14:textId="718F3E47" w:rsidR="00887BA4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127C83">
        <w:rPr>
          <w:rFonts w:ascii="Times New Roman" w:hAnsi="Times New Roman"/>
          <w:sz w:val="16"/>
          <w:szCs w:val="16"/>
          <w:lang w:val="en-GB"/>
        </w:rPr>
        <w:t>b.</w:t>
      </w:r>
      <w:r w:rsidR="00887BA4" w:rsidRPr="00127C83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887BA4" w:rsidRPr="00127C83">
        <w:rPr>
          <w:rFonts w:ascii="Times New Roman" w:hAnsi="Times New Roman"/>
          <w:i/>
          <w:sz w:val="16"/>
          <w:szCs w:val="16"/>
          <w:lang w:val="en-GB"/>
        </w:rPr>
        <w:t>President of Employment Tribunals (Scotland);</w:t>
      </w:r>
    </w:p>
    <w:p w14:paraId="2B70D166" w14:textId="189A52EC" w:rsidR="00887BA4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  <w:lang w:val="en-GB"/>
        </w:rPr>
      </w:pPr>
      <w:r w:rsidRPr="00127C83">
        <w:rPr>
          <w:rFonts w:ascii="Times New Roman" w:hAnsi="Times New Roman"/>
          <w:sz w:val="16"/>
          <w:szCs w:val="16"/>
          <w:lang w:val="en-GB"/>
        </w:rPr>
        <w:t>c.</w:t>
      </w:r>
      <w:r w:rsidR="00887BA4" w:rsidRPr="00127C83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887BA4" w:rsidRPr="00127C83">
        <w:rPr>
          <w:rFonts w:ascii="Times New Roman" w:hAnsi="Times New Roman"/>
          <w:i/>
          <w:sz w:val="16"/>
          <w:szCs w:val="16"/>
          <w:lang w:val="en-GB"/>
        </w:rPr>
        <w:t>Vice President of Employment Tribunals (Scotland)</w:t>
      </w:r>
      <w:r w:rsidR="00887BA4" w:rsidRPr="00127C83">
        <w:rPr>
          <w:rFonts w:ascii="Times New Roman" w:hAnsi="Times New Roman"/>
          <w:sz w:val="16"/>
          <w:szCs w:val="16"/>
          <w:lang w:val="en-GB"/>
        </w:rPr>
        <w:t xml:space="preserve">; </w:t>
      </w:r>
    </w:p>
    <w:p w14:paraId="221E1272" w14:textId="6438D854" w:rsidR="00887BA4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  <w:lang w:val="en-GB"/>
        </w:rPr>
      </w:pPr>
      <w:r w:rsidRPr="00127C83">
        <w:rPr>
          <w:rFonts w:ascii="Times New Roman" w:hAnsi="Times New Roman"/>
          <w:sz w:val="16"/>
          <w:szCs w:val="16"/>
          <w:lang w:val="en-GB"/>
        </w:rPr>
        <w:t>d.</w:t>
      </w:r>
      <w:r w:rsidR="00887BA4" w:rsidRPr="00127C83"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gramStart"/>
      <w:r w:rsidR="00887BA4" w:rsidRPr="00127C83">
        <w:rPr>
          <w:rFonts w:ascii="Times New Roman" w:hAnsi="Times New Roman"/>
          <w:i/>
          <w:sz w:val="16"/>
          <w:szCs w:val="16"/>
          <w:lang w:val="en-GB"/>
        </w:rPr>
        <w:t>member</w:t>
      </w:r>
      <w:proofErr w:type="gramEnd"/>
      <w:r w:rsidR="00887BA4" w:rsidRPr="00127C83">
        <w:rPr>
          <w:rFonts w:ascii="Times New Roman" w:hAnsi="Times New Roman"/>
          <w:i/>
          <w:sz w:val="16"/>
          <w:szCs w:val="16"/>
          <w:lang w:val="en-GB"/>
        </w:rPr>
        <w:t xml:space="preserve"> of a panel of chairmen of Employment Tribunals (Scotland)</w:t>
      </w:r>
      <w:r w:rsidR="00887BA4" w:rsidRPr="00127C83">
        <w:rPr>
          <w:rFonts w:ascii="Times New Roman" w:hAnsi="Times New Roman"/>
          <w:sz w:val="16"/>
          <w:szCs w:val="16"/>
          <w:lang w:val="en-GB"/>
        </w:rPr>
        <w:t>;</w:t>
      </w:r>
    </w:p>
    <w:p w14:paraId="73D009EB" w14:textId="1356F7F6" w:rsidR="00A0424B" w:rsidRPr="00127C83" w:rsidRDefault="00A0424B" w:rsidP="00A0424B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127C83">
        <w:rPr>
          <w:rFonts w:ascii="Times New Roman" w:hAnsi="Times New Roman"/>
          <w:sz w:val="16"/>
          <w:szCs w:val="16"/>
          <w:lang w:val="en-GB"/>
        </w:rPr>
        <w:t xml:space="preserve">e. </w:t>
      </w:r>
      <w:proofErr w:type="gramStart"/>
      <w:r w:rsidRPr="00127C83">
        <w:rPr>
          <w:rFonts w:ascii="Times New Roman" w:hAnsi="Times New Roman"/>
          <w:i/>
          <w:sz w:val="16"/>
          <w:szCs w:val="16"/>
          <w:lang w:val="en-GB"/>
        </w:rPr>
        <w:t>member</w:t>
      </w:r>
      <w:proofErr w:type="gramEnd"/>
      <w:r w:rsidRPr="00127C83">
        <w:rPr>
          <w:rFonts w:ascii="Times New Roman" w:hAnsi="Times New Roman"/>
          <w:i/>
          <w:sz w:val="16"/>
          <w:szCs w:val="16"/>
          <w:lang w:val="en-GB"/>
        </w:rPr>
        <w:t xml:space="preserve"> of a panel of members of employment tribunals that is not a panel of chairmen;</w:t>
      </w:r>
    </w:p>
    <w:p w14:paraId="4B6028F5" w14:textId="0686FFF1" w:rsidR="00887B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8.</w:t>
      </w:r>
      <w:r w:rsidR="00887BA4" w:rsidRPr="003833F8">
        <w:rPr>
          <w:rFonts w:ascii="Times New Roman" w:hAnsi="Times New Roman"/>
          <w:sz w:val="16"/>
          <w:szCs w:val="16"/>
        </w:rPr>
        <w:t xml:space="preserve"> Nel</w:t>
      </w:r>
      <w:r w:rsidR="00BC25E0" w:rsidRPr="003833F8">
        <w:rPr>
          <w:rFonts w:ascii="Times New Roman" w:hAnsi="Times New Roman"/>
          <w:sz w:val="16"/>
          <w:szCs w:val="16"/>
        </w:rPr>
        <w:t>la sotto-sezione</w:t>
      </w:r>
      <w:r w:rsidR="00887BA4" w:rsidRPr="003833F8">
        <w:rPr>
          <w:rFonts w:ascii="Times New Roman" w:hAnsi="Times New Roman"/>
          <w:sz w:val="16"/>
          <w:szCs w:val="16"/>
        </w:rPr>
        <w:t xml:space="preserve"> (7) per “tribunale internazionale”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 xml:space="preserve">si 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intende la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International Court of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Justice</w:t>
      </w:r>
      <w:proofErr w:type="spellEnd"/>
      <w:r w:rsidR="00C32F6D">
        <w:rPr>
          <w:rFonts w:ascii="Times New Roman" w:hAnsi="Times New Roman"/>
          <w:sz w:val="16"/>
          <w:szCs w:val="16"/>
        </w:rPr>
        <w:t xml:space="preserve"> </w:t>
      </w:r>
      <w:r w:rsidR="00887BA4" w:rsidRPr="003833F8">
        <w:rPr>
          <w:rFonts w:ascii="Times New Roman" w:hAnsi="Times New Roman"/>
          <w:sz w:val="16"/>
          <w:szCs w:val="16"/>
        </w:rPr>
        <w:t>, o ogni altra corte o tribunale che eserciti la giurisdizione, o adempia a funzioni di natura giudiziaria, nell’applicazione  di</w:t>
      </w:r>
    </w:p>
    <w:p w14:paraId="43101A0B" w14:textId="64B301B5" w:rsidR="00887B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un accordo di cui il Regno Unito o il governo di Sua Maestà nel Regno Unito faccia parte o</w:t>
      </w:r>
    </w:p>
    <w:p w14:paraId="5BC3E612" w14:textId="5EEAB6C2" w:rsidR="00887B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una delibera del Consiglio di Sicurezza o dell’Assemblea Generale delle Nazioni Unite.</w:t>
      </w:r>
    </w:p>
    <w:p w14:paraId="7F419559" w14:textId="77777777" w:rsidR="00127C83" w:rsidRDefault="00127C83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55E24B9" w14:textId="77777777" w:rsidR="00887BA4" w:rsidRDefault="00887B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833F8">
        <w:rPr>
          <w:rFonts w:ascii="Times New Roman" w:hAnsi="Times New Roman"/>
          <w:sz w:val="16"/>
          <w:szCs w:val="16"/>
        </w:rPr>
        <w:t>(omissis)</w:t>
      </w:r>
    </w:p>
    <w:p w14:paraId="02D72723" w14:textId="77777777" w:rsidR="00ED2CA4" w:rsidRDefault="00ED2C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3052D01" w14:textId="77777777" w:rsidR="00ED2CA4" w:rsidRPr="003833F8" w:rsidRDefault="00ED2C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7B37B11" w14:textId="77777777" w:rsidR="00887BA4" w:rsidRPr="00332A6F" w:rsidRDefault="00887BA4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A6F">
        <w:rPr>
          <w:rFonts w:ascii="Times New Roman" w:hAnsi="Times New Roman"/>
          <w:sz w:val="24"/>
          <w:szCs w:val="24"/>
        </w:rPr>
        <w:t xml:space="preserve">Parte </w:t>
      </w:r>
      <w:proofErr w:type="gramStart"/>
      <w:r w:rsidRPr="00332A6F">
        <w:rPr>
          <w:rFonts w:ascii="Times New Roman" w:hAnsi="Times New Roman"/>
          <w:sz w:val="24"/>
          <w:szCs w:val="24"/>
        </w:rPr>
        <w:t>3</w:t>
      </w:r>
      <w:proofErr w:type="gramEnd"/>
    </w:p>
    <w:p w14:paraId="0B84F4F3" w14:textId="77777777" w:rsidR="00887BA4" w:rsidRDefault="00887BA4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2A6F">
        <w:rPr>
          <w:rFonts w:ascii="Times New Roman" w:hAnsi="Times New Roman"/>
          <w:sz w:val="24"/>
          <w:szCs w:val="24"/>
        </w:rPr>
        <w:t>LA CORTE SUPREMA</w:t>
      </w:r>
    </w:p>
    <w:p w14:paraId="6F18584F" w14:textId="77777777" w:rsidR="00332A6F" w:rsidRPr="00332A6F" w:rsidRDefault="00332A6F" w:rsidP="00332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18F7D1" w14:textId="77777777" w:rsidR="00887BA4" w:rsidRPr="00ED2CA4" w:rsidRDefault="00887BA4" w:rsidP="00C87A8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D2CA4">
        <w:rPr>
          <w:rFonts w:ascii="Times New Roman" w:hAnsi="Times New Roman"/>
          <w:b/>
          <w:sz w:val="16"/>
          <w:szCs w:val="16"/>
        </w:rPr>
        <w:t>23. La Corte Suprema</w:t>
      </w:r>
    </w:p>
    <w:p w14:paraId="06E7ADE6" w14:textId="0174FAAC" w:rsidR="00887B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887BA4" w:rsidRPr="003833F8">
        <w:rPr>
          <w:rFonts w:ascii="Times New Roman" w:hAnsi="Times New Roman"/>
          <w:sz w:val="16"/>
          <w:szCs w:val="16"/>
        </w:rPr>
        <w:t xml:space="preserve"> </w:t>
      </w:r>
      <w:r w:rsidR="00522B62">
        <w:rPr>
          <w:rFonts w:ascii="Times New Roman" w:hAnsi="Times New Roman"/>
          <w:sz w:val="16"/>
          <w:szCs w:val="16"/>
        </w:rPr>
        <w:t>Vi deve ess</w:t>
      </w:r>
      <w:bookmarkStart w:id="0" w:name="_GoBack"/>
      <w:bookmarkEnd w:id="0"/>
      <w:r w:rsidR="00522B62">
        <w:rPr>
          <w:rFonts w:ascii="Times New Roman" w:hAnsi="Times New Roman"/>
          <w:sz w:val="16"/>
          <w:szCs w:val="16"/>
        </w:rPr>
        <w:t>ere una Corte Suprema d</w:t>
      </w:r>
      <w:r w:rsidR="00887BA4" w:rsidRPr="003833F8">
        <w:rPr>
          <w:rFonts w:ascii="Times New Roman" w:hAnsi="Times New Roman"/>
          <w:sz w:val="16"/>
          <w:szCs w:val="16"/>
        </w:rPr>
        <w:t>el Regno Unito.</w:t>
      </w:r>
    </w:p>
    <w:p w14:paraId="0107010A" w14:textId="45665AA2" w:rsidR="00887B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887BA4" w:rsidRPr="003833F8">
        <w:rPr>
          <w:rFonts w:ascii="Times New Roman" w:hAnsi="Times New Roman"/>
          <w:sz w:val="16"/>
          <w:szCs w:val="16"/>
        </w:rPr>
        <w:t xml:space="preserve"> La Corte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è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composta da 12 giudici nominati da Sua Maestà tramite </w:t>
      </w:r>
      <w:proofErr w:type="spellStart"/>
      <w:r w:rsidR="00522B62" w:rsidRPr="00522B62">
        <w:rPr>
          <w:rFonts w:ascii="Times New Roman" w:hAnsi="Times New Roman"/>
          <w:i/>
          <w:sz w:val="16"/>
          <w:szCs w:val="16"/>
        </w:rPr>
        <w:t>letters</w:t>
      </w:r>
      <w:proofErr w:type="spellEnd"/>
      <w:r w:rsidR="00522B62" w:rsidRPr="00522B62">
        <w:rPr>
          <w:rFonts w:ascii="Times New Roman" w:hAnsi="Times New Roman"/>
          <w:i/>
          <w:sz w:val="16"/>
          <w:szCs w:val="16"/>
        </w:rPr>
        <w:t xml:space="preserve"> </w:t>
      </w:r>
      <w:proofErr w:type="spellStart"/>
      <w:r w:rsidR="00522B62" w:rsidRPr="00522B62">
        <w:rPr>
          <w:rFonts w:ascii="Times New Roman" w:hAnsi="Times New Roman"/>
          <w:i/>
          <w:sz w:val="16"/>
          <w:szCs w:val="16"/>
        </w:rPr>
        <w:t>patent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>.</w:t>
      </w:r>
    </w:p>
    <w:p w14:paraId="04BF7DC1" w14:textId="3646EFD5" w:rsidR="00887BA4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</w:t>
      </w:r>
      <w:r w:rsidR="00887BA4" w:rsidRPr="003833F8">
        <w:rPr>
          <w:rFonts w:ascii="Times New Roman" w:hAnsi="Times New Roman"/>
          <w:sz w:val="16"/>
          <w:szCs w:val="16"/>
        </w:rPr>
        <w:t xml:space="preserve"> Sua Maestà può </w:t>
      </w:r>
      <w:r w:rsidR="00D94515">
        <w:rPr>
          <w:rFonts w:ascii="Times New Roman" w:hAnsi="Times New Roman"/>
          <w:sz w:val="16"/>
          <w:szCs w:val="16"/>
        </w:rPr>
        <w:t>di volta in volta</w:t>
      </w:r>
      <w:r w:rsidR="0050631C">
        <w:rPr>
          <w:rFonts w:ascii="Times New Roman" w:hAnsi="Times New Roman"/>
          <w:sz w:val="16"/>
          <w:szCs w:val="16"/>
        </w:rPr>
        <w:t xml:space="preserve"> emendare la sotto-sezione</w:t>
      </w:r>
      <w:r w:rsidR="00887BA4" w:rsidRPr="003833F8">
        <w:rPr>
          <w:rFonts w:ascii="Times New Roman" w:hAnsi="Times New Roman"/>
          <w:sz w:val="16"/>
          <w:szCs w:val="16"/>
        </w:rPr>
        <w:t xml:space="preserve"> (2) </w:t>
      </w:r>
      <w:r w:rsidR="00D94515">
        <w:rPr>
          <w:rFonts w:ascii="Times New Roman" w:hAnsi="Times New Roman"/>
          <w:sz w:val="16"/>
          <w:szCs w:val="16"/>
        </w:rPr>
        <w:t>con</w:t>
      </w:r>
      <w:r w:rsidR="00887BA4" w:rsidRPr="003833F8">
        <w:rPr>
          <w:rFonts w:ascii="Times New Roman" w:hAnsi="Times New Roman"/>
          <w:sz w:val="16"/>
          <w:szCs w:val="16"/>
        </w:rPr>
        <w:t xml:space="preserve">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Order of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Council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 così da </w:t>
      </w:r>
      <w:r w:rsidR="00BC25E0" w:rsidRPr="003833F8">
        <w:rPr>
          <w:rFonts w:ascii="Times New Roman" w:hAnsi="Times New Roman"/>
          <w:sz w:val="16"/>
          <w:szCs w:val="16"/>
        </w:rPr>
        <w:t xml:space="preserve">aumentare o </w:t>
      </w:r>
      <w:r w:rsidR="00887BA4" w:rsidRPr="003833F8">
        <w:rPr>
          <w:rFonts w:ascii="Times New Roman" w:hAnsi="Times New Roman"/>
          <w:sz w:val="16"/>
          <w:szCs w:val="16"/>
        </w:rPr>
        <w:t xml:space="preserve">ulteriormente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aumentare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il numero dei giudici della Corte.</w:t>
      </w:r>
    </w:p>
    <w:p w14:paraId="2BD69A54" w14:textId="77777777" w:rsidR="00ED2CA4" w:rsidRPr="003833F8" w:rsidRDefault="00ED2CA4" w:rsidP="00ED2CA4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41481388" w14:textId="77777777" w:rsidR="00887BA4" w:rsidRDefault="00887B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833F8">
        <w:rPr>
          <w:rFonts w:ascii="Times New Roman" w:hAnsi="Times New Roman"/>
          <w:sz w:val="16"/>
          <w:szCs w:val="16"/>
        </w:rPr>
        <w:t>(omissis)</w:t>
      </w:r>
    </w:p>
    <w:p w14:paraId="62EB5AB6" w14:textId="77777777" w:rsidR="00ED2CA4" w:rsidRPr="003833F8" w:rsidRDefault="00ED2C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5221325" w14:textId="579F7716" w:rsidR="00887BA4" w:rsidRPr="00ED2CA4" w:rsidRDefault="00887BA4" w:rsidP="00C87A8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D2CA4">
        <w:rPr>
          <w:rFonts w:ascii="Times New Roman" w:hAnsi="Times New Roman"/>
          <w:b/>
          <w:sz w:val="16"/>
          <w:szCs w:val="16"/>
        </w:rPr>
        <w:t>4</w:t>
      </w:r>
      <w:r w:rsidR="001E3ABC">
        <w:rPr>
          <w:rFonts w:ascii="Times New Roman" w:hAnsi="Times New Roman"/>
          <w:b/>
          <w:sz w:val="16"/>
          <w:szCs w:val="16"/>
        </w:rPr>
        <w:t>5</w:t>
      </w:r>
      <w:r w:rsidRPr="00ED2CA4">
        <w:rPr>
          <w:rFonts w:ascii="Times New Roman" w:hAnsi="Times New Roman"/>
          <w:b/>
          <w:sz w:val="16"/>
          <w:szCs w:val="16"/>
        </w:rPr>
        <w:t xml:space="preserve">. </w:t>
      </w:r>
      <w:r w:rsidR="001E3ABC">
        <w:rPr>
          <w:rFonts w:ascii="Times New Roman" w:hAnsi="Times New Roman"/>
          <w:b/>
          <w:sz w:val="16"/>
          <w:szCs w:val="16"/>
        </w:rPr>
        <w:t>Fissare</w:t>
      </w:r>
      <w:r w:rsidRPr="00ED2CA4">
        <w:rPr>
          <w:rFonts w:ascii="Times New Roman" w:hAnsi="Times New Roman"/>
          <w:b/>
          <w:sz w:val="16"/>
          <w:szCs w:val="16"/>
        </w:rPr>
        <w:t xml:space="preserve"> le regole</w:t>
      </w:r>
    </w:p>
    <w:p w14:paraId="074538A7" w14:textId="2CC18FD8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</w:t>
      </w:r>
      <w:r w:rsidR="00887BA4" w:rsidRPr="003833F8">
        <w:rPr>
          <w:rFonts w:ascii="Times New Roman" w:hAnsi="Times New Roman"/>
          <w:sz w:val="16"/>
          <w:szCs w:val="16"/>
        </w:rPr>
        <w:t xml:space="preserve"> </w:t>
      </w:r>
      <w:r w:rsidR="00BC25E0" w:rsidRPr="003833F8">
        <w:rPr>
          <w:rFonts w:ascii="Times New Roman" w:hAnsi="Times New Roman"/>
          <w:sz w:val="16"/>
          <w:szCs w:val="16"/>
        </w:rPr>
        <w:t>Il P</w:t>
      </w:r>
      <w:r w:rsidR="00887BA4" w:rsidRPr="003833F8">
        <w:rPr>
          <w:rFonts w:ascii="Times New Roman" w:hAnsi="Times New Roman"/>
          <w:sz w:val="16"/>
          <w:szCs w:val="16"/>
        </w:rPr>
        <w:t>residente della Corte Suprema può stabilire regole (conosciute come “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regole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della Corte Suprema) che regolino la pratica e la procedura da seguire in tribunale.</w:t>
      </w:r>
    </w:p>
    <w:p w14:paraId="059B19B7" w14:textId="68C1D124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</w:t>
      </w:r>
      <w:r w:rsidR="00887BA4" w:rsidRPr="003833F8">
        <w:rPr>
          <w:rFonts w:ascii="Times New Roman" w:hAnsi="Times New Roman"/>
          <w:sz w:val="16"/>
          <w:szCs w:val="16"/>
        </w:rPr>
        <w:t xml:space="preserve"> Il potere di stabilire regole della Corte Suprema include quello di prendere provvedimenti differenti in diversi casi, inclusi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provvedimenti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differenti –</w:t>
      </w:r>
    </w:p>
    <w:p w14:paraId="2A363A0E" w14:textId="706F9AA6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per differenti descrizioni di procedimenti, o</w:t>
      </w:r>
    </w:p>
    <w:p w14:paraId="7D5DE3E1" w14:textId="2558864F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per differenti competenze della Corte Suprema.</w:t>
      </w:r>
    </w:p>
    <w:p w14:paraId="15FC22CE" w14:textId="0A205CD5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</w:t>
      </w:r>
      <w:r w:rsidR="001E3ABC">
        <w:rPr>
          <w:rFonts w:ascii="Times New Roman" w:hAnsi="Times New Roman"/>
          <w:sz w:val="16"/>
          <w:szCs w:val="16"/>
        </w:rPr>
        <w:t xml:space="preserve"> Il P</w:t>
      </w:r>
      <w:r w:rsidR="00887BA4" w:rsidRPr="003833F8">
        <w:rPr>
          <w:rFonts w:ascii="Times New Roman" w:hAnsi="Times New Roman"/>
          <w:sz w:val="16"/>
          <w:szCs w:val="16"/>
        </w:rPr>
        <w:t xml:space="preserve">residente 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deve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esercitare il potere della Corte Suprema di </w:t>
      </w:r>
      <w:r w:rsidR="001E3ABC">
        <w:rPr>
          <w:rFonts w:ascii="Times New Roman" w:hAnsi="Times New Roman"/>
          <w:sz w:val="16"/>
          <w:szCs w:val="16"/>
        </w:rPr>
        <w:t>fissare</w:t>
      </w:r>
      <w:r w:rsidR="00887BA4" w:rsidRPr="003833F8">
        <w:rPr>
          <w:rFonts w:ascii="Times New Roman" w:hAnsi="Times New Roman"/>
          <w:sz w:val="16"/>
          <w:szCs w:val="16"/>
        </w:rPr>
        <w:t xml:space="preserve"> regole, nella previsione che –</w:t>
      </w:r>
    </w:p>
    <w:p w14:paraId="04CFFA41" w14:textId="191B7EF8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la Corte sia accessibile, corretta ed efficiente, e</w:t>
      </w:r>
    </w:p>
    <w:p w14:paraId="39C032AE" w14:textId="6C1F165E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le regole siano semplici ed espresse semplicemente.</w:t>
      </w:r>
    </w:p>
    <w:p w14:paraId="1D65175A" w14:textId="51F8EEBD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</w:t>
      </w:r>
      <w:r w:rsidR="00887BA4" w:rsidRPr="003833F8">
        <w:rPr>
          <w:rFonts w:ascii="Times New Roman" w:hAnsi="Times New Roman"/>
          <w:sz w:val="16"/>
          <w:szCs w:val="16"/>
        </w:rPr>
        <w:t xml:space="preserve"> prima di stabilire le regole della Cor</w:t>
      </w:r>
      <w:r w:rsidR="001E3ABC">
        <w:rPr>
          <w:rFonts w:ascii="Times New Roman" w:hAnsi="Times New Roman"/>
          <w:sz w:val="16"/>
          <w:szCs w:val="16"/>
        </w:rPr>
        <w:t>te Suprema il P</w:t>
      </w:r>
      <w:r w:rsidR="00887BA4" w:rsidRPr="003833F8">
        <w:rPr>
          <w:rFonts w:ascii="Times New Roman" w:hAnsi="Times New Roman"/>
          <w:sz w:val="16"/>
          <w:szCs w:val="16"/>
        </w:rPr>
        <w:t xml:space="preserve">residente deve consultare tutte </w:t>
      </w:r>
      <w:r w:rsidR="00D94515">
        <w:rPr>
          <w:rFonts w:ascii="Times New Roman" w:hAnsi="Times New Roman"/>
          <w:sz w:val="16"/>
          <w:szCs w:val="16"/>
        </w:rPr>
        <w:t>i seguenti soggetti</w:t>
      </w:r>
      <w:r w:rsidR="00887BA4" w:rsidRPr="003833F8">
        <w:rPr>
          <w:rFonts w:ascii="Times New Roman" w:hAnsi="Times New Roman"/>
          <w:sz w:val="16"/>
          <w:szCs w:val="16"/>
        </w:rPr>
        <w:t xml:space="preserve"> –</w:t>
      </w:r>
    </w:p>
    <w:p w14:paraId="4A3D9EE0" w14:textId="37AE10AE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a.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il </w:t>
      </w:r>
      <w:r w:rsidR="00887BA4" w:rsidRPr="003833F8">
        <w:rPr>
          <w:rFonts w:ascii="Times New Roman" w:hAnsi="Times New Roman"/>
          <w:i/>
          <w:sz w:val="16"/>
          <w:szCs w:val="16"/>
        </w:rPr>
        <w:t xml:space="preserve">Lord </w:t>
      </w:r>
      <w:proofErr w:type="spellStart"/>
      <w:r w:rsidR="00887BA4" w:rsidRPr="003833F8">
        <w:rPr>
          <w:rFonts w:ascii="Times New Roman" w:hAnsi="Times New Roman"/>
          <w:i/>
          <w:sz w:val="16"/>
          <w:szCs w:val="16"/>
        </w:rPr>
        <w:t>Chancellor</w:t>
      </w:r>
      <w:proofErr w:type="spellEnd"/>
    </w:p>
    <w:p w14:paraId="3904E6A5" w14:textId="65DECFCB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b.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gli organismi elencati nel paragrafo 5</w:t>
      </w:r>
    </w:p>
    <w:p w14:paraId="0C1117AB" w14:textId="5518BEEB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c.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 xml:space="preserve"> altri organismi che rappresentino persone interessate alle regole che il presidente considera opportuno consultare.</w:t>
      </w:r>
    </w:p>
    <w:p w14:paraId="06C5B8CA" w14:textId="26A74F75" w:rsidR="00887BA4" w:rsidRPr="003833F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</w:t>
      </w:r>
      <w:r w:rsidR="00887BA4" w:rsidRPr="003833F8">
        <w:rPr>
          <w:rFonts w:ascii="Times New Roman" w:hAnsi="Times New Roman"/>
          <w:sz w:val="16"/>
          <w:szCs w:val="16"/>
        </w:rPr>
        <w:t xml:space="preserve"> Gli organismi ai quali si fa riferimento nel </w:t>
      </w:r>
      <w:proofErr w:type="spellStart"/>
      <w:r w:rsidR="00887BA4" w:rsidRPr="003833F8">
        <w:rPr>
          <w:rFonts w:ascii="Times New Roman" w:hAnsi="Times New Roman"/>
          <w:sz w:val="16"/>
          <w:szCs w:val="16"/>
        </w:rPr>
        <w:t>sottoparagrafo</w:t>
      </w:r>
      <w:proofErr w:type="spellEnd"/>
      <w:r w:rsidR="00887BA4" w:rsidRPr="003833F8">
        <w:rPr>
          <w:rFonts w:ascii="Times New Roman" w:hAnsi="Times New Roman"/>
          <w:sz w:val="16"/>
          <w:szCs w:val="16"/>
        </w:rPr>
        <w:t xml:space="preserve"> (4)</w:t>
      </w:r>
      <w:proofErr w:type="gramStart"/>
      <w:r w:rsidR="00887BA4" w:rsidRPr="003833F8">
        <w:rPr>
          <w:rFonts w:ascii="Times New Roman" w:hAnsi="Times New Roman"/>
          <w:sz w:val="16"/>
          <w:szCs w:val="16"/>
        </w:rPr>
        <w:t>(</w:t>
      </w:r>
      <w:proofErr w:type="gramEnd"/>
      <w:r w:rsidR="00887BA4" w:rsidRPr="003833F8">
        <w:rPr>
          <w:rFonts w:ascii="Times New Roman" w:hAnsi="Times New Roman"/>
          <w:sz w:val="16"/>
          <w:szCs w:val="16"/>
        </w:rPr>
        <w:t>b) sono –</w:t>
      </w:r>
    </w:p>
    <w:p w14:paraId="6A4EE3AA" w14:textId="77777777" w:rsidR="00887BA4" w:rsidRPr="003833F8" w:rsidRDefault="00887BA4" w:rsidP="00020118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3833F8">
        <w:rPr>
          <w:rFonts w:ascii="Times New Roman" w:hAnsi="Times New Roman"/>
          <w:sz w:val="16"/>
          <w:szCs w:val="16"/>
          <w:lang w:val="en-GB"/>
        </w:rPr>
        <w:t>Il</w:t>
      </w:r>
      <w:r w:rsidRPr="003833F8">
        <w:rPr>
          <w:rFonts w:ascii="Times New Roman" w:hAnsi="Times New Roman"/>
          <w:i/>
          <w:sz w:val="16"/>
          <w:szCs w:val="16"/>
          <w:lang w:val="en-GB"/>
        </w:rPr>
        <w:t xml:space="preserve"> General Council of the Bar of England and Wales;</w:t>
      </w:r>
    </w:p>
    <w:p w14:paraId="6F80D921" w14:textId="77777777" w:rsidR="00887BA4" w:rsidRPr="003833F8" w:rsidRDefault="00887BA4" w:rsidP="00020118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3833F8">
        <w:rPr>
          <w:rFonts w:ascii="Times New Roman" w:hAnsi="Times New Roman"/>
          <w:sz w:val="16"/>
          <w:szCs w:val="16"/>
          <w:lang w:val="en-GB"/>
        </w:rPr>
        <w:t>La</w:t>
      </w:r>
      <w:r w:rsidRPr="003833F8">
        <w:rPr>
          <w:rFonts w:ascii="Times New Roman" w:hAnsi="Times New Roman"/>
          <w:i/>
          <w:sz w:val="16"/>
          <w:szCs w:val="16"/>
          <w:lang w:val="en-GB"/>
        </w:rPr>
        <w:t xml:space="preserve"> Law Society of England and Wales;</w:t>
      </w:r>
    </w:p>
    <w:p w14:paraId="3D16C82A" w14:textId="77777777" w:rsidR="00887BA4" w:rsidRPr="003833F8" w:rsidRDefault="00887BA4" w:rsidP="00020118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3833F8">
        <w:rPr>
          <w:rFonts w:ascii="Times New Roman" w:hAnsi="Times New Roman"/>
          <w:sz w:val="16"/>
          <w:szCs w:val="16"/>
          <w:lang w:val="en-GB"/>
        </w:rPr>
        <w:t>La</w:t>
      </w:r>
      <w:r w:rsidRPr="003833F8">
        <w:rPr>
          <w:rFonts w:ascii="Times New Roman" w:hAnsi="Times New Roman"/>
          <w:i/>
          <w:sz w:val="16"/>
          <w:szCs w:val="16"/>
          <w:lang w:val="en-GB"/>
        </w:rPr>
        <w:t xml:space="preserve"> Faculty of Advocates of Scotland;</w:t>
      </w:r>
    </w:p>
    <w:p w14:paraId="2E09D2CB" w14:textId="77777777" w:rsidR="00887BA4" w:rsidRPr="003833F8" w:rsidRDefault="00887BA4" w:rsidP="00020118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3833F8">
        <w:rPr>
          <w:rFonts w:ascii="Times New Roman" w:hAnsi="Times New Roman"/>
          <w:sz w:val="16"/>
          <w:szCs w:val="16"/>
          <w:lang w:val="en-GB"/>
        </w:rPr>
        <w:t>La</w:t>
      </w:r>
      <w:r w:rsidRPr="003833F8">
        <w:rPr>
          <w:rFonts w:ascii="Times New Roman" w:hAnsi="Times New Roman"/>
          <w:i/>
          <w:sz w:val="16"/>
          <w:szCs w:val="16"/>
          <w:lang w:val="en-GB"/>
        </w:rPr>
        <w:t xml:space="preserve"> Law Society of Scotland;</w:t>
      </w:r>
    </w:p>
    <w:p w14:paraId="49E87FED" w14:textId="77777777" w:rsidR="00887BA4" w:rsidRPr="003833F8" w:rsidRDefault="00887BA4" w:rsidP="00020118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3833F8">
        <w:rPr>
          <w:rFonts w:ascii="Times New Roman" w:hAnsi="Times New Roman"/>
          <w:sz w:val="16"/>
          <w:szCs w:val="16"/>
          <w:lang w:val="en-GB"/>
        </w:rPr>
        <w:t>Il</w:t>
      </w:r>
      <w:r w:rsidRPr="003833F8">
        <w:rPr>
          <w:rFonts w:ascii="Times New Roman" w:hAnsi="Times New Roman"/>
          <w:i/>
          <w:sz w:val="16"/>
          <w:szCs w:val="16"/>
          <w:lang w:val="en-GB"/>
        </w:rPr>
        <w:t xml:space="preserve"> General Council of the Bar of Northern Ireland;</w:t>
      </w:r>
    </w:p>
    <w:p w14:paraId="77807A31" w14:textId="77777777" w:rsidR="00887BA4" w:rsidRPr="003833F8" w:rsidRDefault="00887BA4" w:rsidP="00020118">
      <w:pPr>
        <w:spacing w:after="0" w:line="240" w:lineRule="auto"/>
        <w:ind w:firstLine="170"/>
        <w:jc w:val="both"/>
        <w:rPr>
          <w:rFonts w:ascii="Times New Roman" w:hAnsi="Times New Roman"/>
          <w:i/>
          <w:sz w:val="16"/>
          <w:szCs w:val="16"/>
          <w:lang w:val="en-GB"/>
        </w:rPr>
      </w:pPr>
      <w:r w:rsidRPr="003833F8">
        <w:rPr>
          <w:rFonts w:ascii="Times New Roman" w:hAnsi="Times New Roman"/>
          <w:sz w:val="16"/>
          <w:szCs w:val="16"/>
          <w:lang w:val="en-GB"/>
        </w:rPr>
        <w:t>La</w:t>
      </w:r>
      <w:r w:rsidRPr="003833F8">
        <w:rPr>
          <w:rFonts w:ascii="Times New Roman" w:hAnsi="Times New Roman"/>
          <w:i/>
          <w:sz w:val="16"/>
          <w:szCs w:val="16"/>
          <w:lang w:val="en-GB"/>
        </w:rPr>
        <w:t xml:space="preserve"> Law Society of Northern Ireland.</w:t>
      </w:r>
    </w:p>
    <w:p w14:paraId="24231922" w14:textId="77777777" w:rsidR="00020118" w:rsidRDefault="00020118" w:rsidP="00020118">
      <w:pPr>
        <w:spacing w:after="0" w:line="240" w:lineRule="auto"/>
        <w:ind w:firstLine="170"/>
        <w:jc w:val="both"/>
        <w:rPr>
          <w:rFonts w:ascii="Times New Roman" w:hAnsi="Times New Roman"/>
          <w:sz w:val="16"/>
          <w:szCs w:val="16"/>
        </w:rPr>
      </w:pPr>
    </w:p>
    <w:p w14:paraId="16DC9480" w14:textId="77777777" w:rsidR="00887BA4" w:rsidRPr="003833F8" w:rsidRDefault="00887BA4" w:rsidP="00C87A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833F8">
        <w:rPr>
          <w:rFonts w:ascii="Times New Roman" w:hAnsi="Times New Roman"/>
          <w:sz w:val="16"/>
          <w:szCs w:val="16"/>
        </w:rPr>
        <w:t>(omissis)</w:t>
      </w:r>
    </w:p>
    <w:sectPr w:rsidR="00887BA4" w:rsidRPr="003833F8" w:rsidSect="00E945BE">
      <w:pgSz w:w="8380" w:h="11901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0AE6"/>
    <w:multiLevelType w:val="hybridMultilevel"/>
    <w:tmpl w:val="7DB8A4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3B"/>
    <w:rsid w:val="00020118"/>
    <w:rsid w:val="0003331B"/>
    <w:rsid w:val="000423E9"/>
    <w:rsid w:val="00050583"/>
    <w:rsid w:val="00092B0E"/>
    <w:rsid w:val="000B7A5B"/>
    <w:rsid w:val="000C6435"/>
    <w:rsid w:val="000E4885"/>
    <w:rsid w:val="0011364C"/>
    <w:rsid w:val="001238F5"/>
    <w:rsid w:val="00127C83"/>
    <w:rsid w:val="001858A0"/>
    <w:rsid w:val="001A5D84"/>
    <w:rsid w:val="001B4F10"/>
    <w:rsid w:val="001C52DC"/>
    <w:rsid w:val="001E3ABC"/>
    <w:rsid w:val="001F2E79"/>
    <w:rsid w:val="002903FE"/>
    <w:rsid w:val="00310BAC"/>
    <w:rsid w:val="00332A6F"/>
    <w:rsid w:val="0037416B"/>
    <w:rsid w:val="003833F8"/>
    <w:rsid w:val="0043380C"/>
    <w:rsid w:val="00502076"/>
    <w:rsid w:val="0050631C"/>
    <w:rsid w:val="00522B62"/>
    <w:rsid w:val="0056090D"/>
    <w:rsid w:val="00582D6A"/>
    <w:rsid w:val="005A09EE"/>
    <w:rsid w:val="005B083A"/>
    <w:rsid w:val="005E078A"/>
    <w:rsid w:val="006547B1"/>
    <w:rsid w:val="00675B5D"/>
    <w:rsid w:val="006E7B31"/>
    <w:rsid w:val="00727E6C"/>
    <w:rsid w:val="0078141B"/>
    <w:rsid w:val="00797F19"/>
    <w:rsid w:val="007C4291"/>
    <w:rsid w:val="007D6ECC"/>
    <w:rsid w:val="00887BA4"/>
    <w:rsid w:val="00894207"/>
    <w:rsid w:val="008955D2"/>
    <w:rsid w:val="00994AEB"/>
    <w:rsid w:val="009E2C10"/>
    <w:rsid w:val="00A0424B"/>
    <w:rsid w:val="00A2521C"/>
    <w:rsid w:val="00A50F82"/>
    <w:rsid w:val="00A91044"/>
    <w:rsid w:val="00AE52A3"/>
    <w:rsid w:val="00B61B5C"/>
    <w:rsid w:val="00BC25E0"/>
    <w:rsid w:val="00C32F6D"/>
    <w:rsid w:val="00C341A7"/>
    <w:rsid w:val="00C52141"/>
    <w:rsid w:val="00C75545"/>
    <w:rsid w:val="00C87A81"/>
    <w:rsid w:val="00C97874"/>
    <w:rsid w:val="00D9163B"/>
    <w:rsid w:val="00D92425"/>
    <w:rsid w:val="00D94515"/>
    <w:rsid w:val="00DD3EE1"/>
    <w:rsid w:val="00E0261D"/>
    <w:rsid w:val="00E43D27"/>
    <w:rsid w:val="00E945BE"/>
    <w:rsid w:val="00ED2CA4"/>
    <w:rsid w:val="00F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D670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B5D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E078A"/>
    <w:pPr>
      <w:ind w:left="720"/>
      <w:contextualSpacing/>
    </w:pPr>
  </w:style>
  <w:style w:type="character" w:customStyle="1" w:styleId="hps">
    <w:name w:val="hps"/>
    <w:basedOn w:val="Caratterepredefinitoparagrafo"/>
    <w:uiPriority w:val="99"/>
    <w:rsid w:val="005E078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D3EE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DD3EE1"/>
    <w:rPr>
      <w:rFonts w:ascii="Lucida Grande" w:hAnsi="Lucida Grande" w:cs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B5D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E078A"/>
    <w:pPr>
      <w:ind w:left="720"/>
      <w:contextualSpacing/>
    </w:pPr>
  </w:style>
  <w:style w:type="character" w:customStyle="1" w:styleId="hps">
    <w:name w:val="hps"/>
    <w:basedOn w:val="Caratterepredefinitoparagrafo"/>
    <w:uiPriority w:val="99"/>
    <w:rsid w:val="005E078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D3EE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DD3EE1"/>
    <w:rPr>
      <w:rFonts w:ascii="Lucida Grande" w:hAnsi="Lucida Grande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898</Words>
  <Characters>5141</Characters>
  <Application>Microsoft Macintosh Word</Application>
  <DocSecurity>0</DocSecurity>
  <Lines>91</Lines>
  <Paragraphs>21</Paragraphs>
  <ScaleCrop>false</ScaleCrop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antonio</cp:lastModifiedBy>
  <cp:revision>13</cp:revision>
  <dcterms:created xsi:type="dcterms:W3CDTF">2014-07-11T14:48:00Z</dcterms:created>
  <dcterms:modified xsi:type="dcterms:W3CDTF">2015-09-09T16:02:00Z</dcterms:modified>
</cp:coreProperties>
</file>