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DD77D" w14:textId="77777777" w:rsidR="00B20DDB" w:rsidRPr="004C3530" w:rsidRDefault="00B20DDB" w:rsidP="00B20DDB">
      <w:pPr>
        <w:rPr>
          <w:b/>
          <w:bCs/>
        </w:rPr>
      </w:pPr>
      <w:r w:rsidRPr="004C3530">
        <w:rPr>
          <w:b/>
          <w:bCs/>
        </w:rPr>
        <w:t>Diritto della sicurezza pubblica</w:t>
      </w:r>
    </w:p>
    <w:p w14:paraId="7360B86A" w14:textId="77777777" w:rsidR="00B20DDB" w:rsidRPr="00222E59" w:rsidRDefault="00B20DDB" w:rsidP="00B20DDB">
      <w:pPr>
        <w:rPr>
          <w:b/>
          <w:bCs/>
        </w:rPr>
      </w:pPr>
      <w:r w:rsidRPr="00222E59">
        <w:rPr>
          <w:b/>
          <w:bCs/>
        </w:rPr>
        <w:t>Programma frequentanti</w:t>
      </w:r>
    </w:p>
    <w:p w14:paraId="608FAAD3" w14:textId="77777777" w:rsidR="00B20DDB" w:rsidRDefault="00B20DDB" w:rsidP="00B20DDB">
      <w:r>
        <w:t xml:space="preserve">- P. </w:t>
      </w:r>
      <w:proofErr w:type="spellStart"/>
      <w:r>
        <w:t>Vipiana</w:t>
      </w:r>
      <w:proofErr w:type="spellEnd"/>
      <w:r>
        <w:t xml:space="preserve">, </w:t>
      </w:r>
      <w:r w:rsidRPr="00173E01">
        <w:rPr>
          <w:i/>
          <w:iCs/>
        </w:rPr>
        <w:t>Introduzione al diritto della sicurezza pubblica,</w:t>
      </w:r>
      <w:r>
        <w:t xml:space="preserve"> Giappichelli, 2022 (eccetto il capitolo VI)</w:t>
      </w:r>
    </w:p>
    <w:p w14:paraId="02994549" w14:textId="77777777" w:rsidR="00B20DDB" w:rsidRDefault="00B20DDB" w:rsidP="00B20DDB">
      <w:r>
        <w:t xml:space="preserve">- R. Ursi, </w:t>
      </w:r>
      <w:r w:rsidRPr="004C3530">
        <w:rPr>
          <w:i/>
          <w:iCs/>
        </w:rPr>
        <w:t>La sicurezza pubblica</w:t>
      </w:r>
      <w:r>
        <w:t>, il Mulino, 2022</w:t>
      </w:r>
    </w:p>
    <w:p w14:paraId="4D03B2D2" w14:textId="77777777" w:rsidR="00B20DDB" w:rsidRDefault="00B20DDB" w:rsidP="00B20DDB">
      <w:r>
        <w:t xml:space="preserve">- 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T.F. Giupponi, voce </w:t>
      </w:r>
      <w:r w:rsidRPr="004C3530">
        <w:rPr>
          <w:rFonts w:ascii="Verdana" w:hAnsi="Verdana"/>
          <w:i/>
          <w:iCs/>
          <w:color w:val="333333"/>
          <w:sz w:val="21"/>
          <w:szCs w:val="21"/>
          <w:shd w:val="clear" w:color="auto" w:fill="FFFFFF"/>
        </w:rPr>
        <w:t>Segreto di Stato (diritto costituzionale),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in U. Breccia, E. Cheli, R. Costi, P. Grossi, G. Morbidelli, R. Orlandi, F.C. Palazzo, M. Rusciano, M.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Taruffo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, U. Villani (a cura di), "Annali dell'Enciclopedia del diritto", vol. X, Milano, Giuffrè, 2017</w:t>
      </w:r>
    </w:p>
    <w:p w14:paraId="21F01010" w14:textId="77777777" w:rsidR="00B20DDB" w:rsidRDefault="00B20DDB" w:rsidP="00B20DDB">
      <w:pPr>
        <w:rPr>
          <w:b/>
          <w:bCs/>
        </w:rPr>
      </w:pPr>
      <w:r>
        <w:rPr>
          <w:b/>
          <w:bCs/>
        </w:rPr>
        <w:t>Programma non frequentanti</w:t>
      </w:r>
    </w:p>
    <w:p w14:paraId="11A50444" w14:textId="77777777" w:rsidR="00B20DDB" w:rsidRDefault="00B20DDB" w:rsidP="00B20DDB">
      <w:r>
        <w:t xml:space="preserve">- P. </w:t>
      </w:r>
      <w:proofErr w:type="spellStart"/>
      <w:r>
        <w:t>Vipiana</w:t>
      </w:r>
      <w:proofErr w:type="spellEnd"/>
      <w:r>
        <w:t xml:space="preserve">, </w:t>
      </w:r>
      <w:r w:rsidRPr="00173E01">
        <w:rPr>
          <w:i/>
          <w:iCs/>
        </w:rPr>
        <w:t>Introduzione al diritto della sicurezza pubblica,</w:t>
      </w:r>
      <w:r>
        <w:t xml:space="preserve"> Giappichelli, 2022 (eccetto il capitolo VI)</w:t>
      </w:r>
    </w:p>
    <w:p w14:paraId="02A15F00" w14:textId="77777777" w:rsidR="00B20DDB" w:rsidRDefault="00B20DDB" w:rsidP="00B20DDB">
      <w:r>
        <w:t xml:space="preserve">- R. Ursi, </w:t>
      </w:r>
      <w:r w:rsidRPr="004C3530">
        <w:rPr>
          <w:i/>
          <w:iCs/>
        </w:rPr>
        <w:t>La sicurezza pubblica</w:t>
      </w:r>
      <w:r>
        <w:t>, il Mulino, 2022</w:t>
      </w:r>
    </w:p>
    <w:p w14:paraId="03C6429E" w14:textId="77777777" w:rsidR="00B20DDB" w:rsidRDefault="00B20DDB" w:rsidP="00B20DDB">
      <w:r>
        <w:t xml:space="preserve">- B. </w:t>
      </w:r>
      <w:proofErr w:type="spellStart"/>
      <w:r>
        <w:t>Tonoletti</w:t>
      </w:r>
      <w:proofErr w:type="spellEnd"/>
      <w:r>
        <w:t xml:space="preserve">, voce </w:t>
      </w:r>
      <w:r w:rsidRPr="00222E59">
        <w:rPr>
          <w:i/>
          <w:iCs/>
        </w:rPr>
        <w:t>Ordine e sicurezza pubblica</w:t>
      </w:r>
      <w:r>
        <w:t xml:space="preserve">, in </w:t>
      </w:r>
      <w:r w:rsidRPr="00222E59">
        <w:rPr>
          <w:i/>
          <w:iCs/>
        </w:rPr>
        <w:t>Enc. dir., I tematici</w:t>
      </w:r>
      <w:r>
        <w:t>, 2022, pp. 791 -815.</w:t>
      </w:r>
    </w:p>
    <w:p w14:paraId="67F6630B" w14:textId="77777777" w:rsidR="00B20DDB" w:rsidRDefault="00B20DDB" w:rsidP="00B20DDB">
      <w:r>
        <w:t xml:space="preserve">- 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T.F. Giupponi, voce </w:t>
      </w:r>
      <w:r w:rsidRPr="004C3530">
        <w:rPr>
          <w:rFonts w:ascii="Verdana" w:hAnsi="Verdana"/>
          <w:i/>
          <w:iCs/>
          <w:color w:val="333333"/>
          <w:sz w:val="21"/>
          <w:szCs w:val="21"/>
          <w:shd w:val="clear" w:color="auto" w:fill="FFFFFF"/>
        </w:rPr>
        <w:t>Segreto di Stato (diritto costituzionale),</w:t>
      </w:r>
      <w:r>
        <w:rPr>
          <w:rFonts w:ascii="Verdana" w:hAnsi="Verdana"/>
          <w:color w:val="333333"/>
          <w:sz w:val="21"/>
          <w:szCs w:val="21"/>
          <w:shd w:val="clear" w:color="auto" w:fill="FFFFFF"/>
        </w:rPr>
        <w:t xml:space="preserve"> in U. Breccia, E. Cheli, R. Costi, P. Grossi, G. Morbidelli, R. Orlandi, F.C. Palazzo, M. Rusciano, M. </w:t>
      </w:r>
      <w:proofErr w:type="spellStart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Taruffo</w:t>
      </w:r>
      <w:proofErr w:type="spellEnd"/>
      <w:r>
        <w:rPr>
          <w:rFonts w:ascii="Verdana" w:hAnsi="Verdana"/>
          <w:color w:val="333333"/>
          <w:sz w:val="21"/>
          <w:szCs w:val="21"/>
          <w:shd w:val="clear" w:color="auto" w:fill="FFFFFF"/>
        </w:rPr>
        <w:t>, U. Villani (a cura di), "Annali dell'Enciclopedia del diritto", vol. X, Milano, Giuffrè, 2017</w:t>
      </w:r>
    </w:p>
    <w:p w14:paraId="72427DF1" w14:textId="77777777" w:rsidR="00B20DDB" w:rsidRPr="00047264" w:rsidRDefault="00B20DDB" w:rsidP="00B20DDB"/>
    <w:p w14:paraId="7BE6791D" w14:textId="77777777" w:rsidR="00B20DDB" w:rsidRDefault="00B20DDB" w:rsidP="00B20DDB"/>
    <w:p w14:paraId="53C14365" w14:textId="77777777" w:rsidR="00B20DDB" w:rsidRDefault="00B20DDB" w:rsidP="00B20DDB">
      <w:pPr>
        <w:rPr>
          <w:b/>
          <w:bCs/>
        </w:rPr>
      </w:pPr>
      <w:r w:rsidRPr="004C3530">
        <w:rPr>
          <w:b/>
          <w:bCs/>
        </w:rPr>
        <w:t>Per la consultazione</w:t>
      </w:r>
    </w:p>
    <w:p w14:paraId="38436F41" w14:textId="77777777" w:rsidR="00B20DDB" w:rsidRDefault="00B20DDB" w:rsidP="00B20DDB"/>
    <w:p w14:paraId="0E0FEA3B" w14:textId="77777777" w:rsidR="00B20DDB" w:rsidRPr="004C3530" w:rsidRDefault="00B20DDB" w:rsidP="00B20DDB">
      <w:r>
        <w:t xml:space="preserve">- </w:t>
      </w:r>
      <w:r w:rsidRPr="004C3530">
        <w:rPr>
          <w:i/>
          <w:iCs/>
        </w:rPr>
        <w:t>Costituzione della Repubblica italiana</w:t>
      </w:r>
      <w:r>
        <w:t xml:space="preserve"> (aggiornata)</w:t>
      </w:r>
    </w:p>
    <w:p w14:paraId="13999634" w14:textId="77777777" w:rsidR="00B20DDB" w:rsidRDefault="00B20DDB" w:rsidP="00B20DDB">
      <w:r>
        <w:t xml:space="preserve">- </w:t>
      </w:r>
      <w:r w:rsidRPr="00173E01">
        <w:rPr>
          <w:i/>
          <w:iCs/>
        </w:rPr>
        <w:t>Testo unico delle leggi di pubblica sicurezza</w:t>
      </w:r>
      <w:r>
        <w:t>,</w:t>
      </w:r>
      <w:r w:rsidRPr="00173E01">
        <w:rPr>
          <w:i/>
          <w:iCs/>
        </w:rPr>
        <w:t xml:space="preserve"> </w:t>
      </w:r>
      <w:r>
        <w:t xml:space="preserve"> </w:t>
      </w:r>
      <w:proofErr w:type="spellStart"/>
      <w:r>
        <w:t>R.d.</w:t>
      </w:r>
      <w:proofErr w:type="spellEnd"/>
      <w:r>
        <w:t xml:space="preserve"> 18 giugno 1931, n. 773 (aggiornato), reperibile in </w:t>
      </w:r>
      <w:hyperlink r:id="rId4" w:history="1">
        <w:r w:rsidRPr="004C3530">
          <w:rPr>
            <w:rStyle w:val="Collegamentoipertestuale"/>
          </w:rPr>
          <w:t>www.normattiva.it</w:t>
        </w:r>
      </w:hyperlink>
    </w:p>
    <w:p w14:paraId="06240849" w14:textId="77777777" w:rsidR="00B20DDB" w:rsidRDefault="00B20DDB" w:rsidP="00B20DDB">
      <w:r>
        <w:t xml:space="preserve">- </w:t>
      </w:r>
      <w:r w:rsidRPr="004C3530">
        <w:rPr>
          <w:i/>
          <w:iCs/>
        </w:rPr>
        <w:t>Regolamento per l’esecuzione del T.U., 18 giugno 1931, n. 773, delle leggi di pubblica sicurezza</w:t>
      </w:r>
      <w:r>
        <w:t xml:space="preserve">, </w:t>
      </w:r>
      <w:proofErr w:type="spellStart"/>
      <w:r>
        <w:t>R.d.</w:t>
      </w:r>
      <w:proofErr w:type="spellEnd"/>
      <w:r>
        <w:t xml:space="preserve"> 6 maggio 1940, n. 635, reperibile in </w:t>
      </w:r>
      <w:hyperlink r:id="rId5" w:history="1">
        <w:r w:rsidRPr="004C3530">
          <w:rPr>
            <w:rStyle w:val="Collegamentoipertestuale"/>
          </w:rPr>
          <w:t>www.normattiva.it</w:t>
        </w:r>
      </w:hyperlink>
    </w:p>
    <w:p w14:paraId="2F5E7F42" w14:textId="77777777" w:rsidR="00B20DDB" w:rsidRDefault="00B20DDB" w:rsidP="00B20DDB">
      <w:r>
        <w:t>- Cedu</w:t>
      </w:r>
    </w:p>
    <w:p w14:paraId="5744DD4B" w14:textId="77777777" w:rsidR="00B20DDB" w:rsidRDefault="00B20DDB" w:rsidP="00B20DDB">
      <w:r>
        <w:t>- TUE,  TFUE, CDFUE</w:t>
      </w:r>
    </w:p>
    <w:p w14:paraId="07EA69AE" w14:textId="77777777" w:rsidR="00B20DDB" w:rsidRPr="00873445" w:rsidRDefault="00B20DDB" w:rsidP="00B20DDB">
      <w:pPr>
        <w:rPr>
          <w:lang w:val="en-US"/>
        </w:rPr>
      </w:pPr>
    </w:p>
    <w:p w14:paraId="3D927234" w14:textId="77777777" w:rsidR="00B20DDB" w:rsidRDefault="00B20DDB"/>
    <w:sectPr w:rsidR="00B20DDB" w:rsidSect="00715C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isplayBackgroundShape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DDB"/>
    <w:rsid w:val="00B2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4E004A"/>
  <w15:chartTrackingRefBased/>
  <w15:docId w15:val="{569E8B33-9E64-6649-A840-6D7F437E9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0DDB"/>
    <w:pPr>
      <w:spacing w:after="160" w:line="259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20D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ormattiva.it/" TargetMode="External"/><Relationship Id="rId4" Type="http://schemas.openxmlformats.org/officeDocument/2006/relationships/hyperlink" Target="http://www.normattiva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1290</Characters>
  <Application>Microsoft Office Word</Application>
  <DocSecurity>0</DocSecurity>
  <Lines>16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Ferrara</dc:creator>
  <cp:keywords/>
  <dc:description/>
  <cp:lastModifiedBy>Marta Ferrara</cp:lastModifiedBy>
  <cp:revision>1</cp:revision>
  <dcterms:created xsi:type="dcterms:W3CDTF">2023-03-15T09:07:00Z</dcterms:created>
  <dcterms:modified xsi:type="dcterms:W3CDTF">2023-03-15T09:07:00Z</dcterms:modified>
</cp:coreProperties>
</file>