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987" w14:textId="77777777" w:rsidR="00FF2283" w:rsidRDefault="00FF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8" w:type="dxa"/>
        <w:tblInd w:w="-2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551"/>
        <w:gridCol w:w="2268"/>
        <w:gridCol w:w="1985"/>
        <w:gridCol w:w="1843"/>
      </w:tblGrid>
      <w:tr w:rsidR="00FF2283" w14:paraId="269C8A19" w14:textId="77777777" w:rsidTr="00814E0C">
        <w:tc>
          <w:tcPr>
            <w:tcW w:w="10348" w:type="dxa"/>
            <w:gridSpan w:val="5"/>
          </w:tcPr>
          <w:p w14:paraId="79E0229B" w14:textId="58FE50DD" w:rsidR="00FF2283" w:rsidRDefault="002543FD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RUBRICA DELLE ESERCITAZIONI DI </w:t>
            </w:r>
            <w:r w:rsidR="00F700B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GESTIONE DELLE EMERGENZE NON EPIDEMICHE</w:t>
            </w:r>
          </w:p>
        </w:tc>
      </w:tr>
      <w:tr w:rsidR="00FF2283" w14:paraId="3CEB5FED" w14:textId="77777777" w:rsidTr="00814E0C">
        <w:tc>
          <w:tcPr>
            <w:tcW w:w="10348" w:type="dxa"/>
            <w:gridSpan w:val="5"/>
          </w:tcPr>
          <w:p w14:paraId="5A25B1CD" w14:textId="4F31292F" w:rsidR="00F700B9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Il corso 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prevede, come stabilito dal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l’ordinamento didattico, 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una percentuale di attività pratica.</w:t>
            </w:r>
          </w:p>
          <w:p w14:paraId="233628AE" w14:textId="4E55852D" w:rsidR="00F700B9" w:rsidRDefault="00F700B9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Poiché tratta 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delle strategie e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de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gli strumenti messi in atto dal Legislatore Comunitario per fronteggiare le emergenze alimentari,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l’attività pratica si traduce in 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</w:rPr>
              <w:t>case study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sui reati alimentari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e sulla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gestione delle non conformità.</w:t>
            </w:r>
          </w:p>
          <w:p w14:paraId="3007AB3D" w14:textId="5E52D69D" w:rsidR="00F700B9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Le lezioni pratiche sono rivolte a studenti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divisi in gruppi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che affronteranno e risolveranno casi pratici relativi ai profili legali dell’autocontrollo (autocontrollo e responsabilità penale,</w:t>
            </w:r>
            <w:r w:rsidR="00D643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reati per 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dolo </w:t>
            </w:r>
            <w:r w:rsidR="00D643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o 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colpa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), all’</w:t>
            </w: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applicazione del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sistema di Allerta Rapid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o (RASFF)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r w:rsidR="00B8470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al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le modalità di richiamo e ritiro di prodotto</w:t>
            </w:r>
            <w:r w:rsidR="00D643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nell’ottica sia dell’Operatore del Settore Alimentare (Responsabile dell’Autocontrollo), sia di </w:t>
            </w:r>
            <w:r w:rsidR="00D643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Autorità Competente</w:t>
            </w:r>
            <w:r w:rsidR="00D643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sia di 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perito di parte</w:t>
            </w:r>
            <w:r w:rsidR="00D643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. </w:t>
            </w:r>
          </w:p>
          <w:p w14:paraId="5E6AA93D" w14:textId="3F7A074D" w:rsidR="00FF2283" w:rsidRDefault="00814E0C" w:rsidP="00D827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814E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L’obiettivo del modulo consiste nel fornire allo studente le metodologie e le nozioni necessarie al</w:t>
            </w:r>
            <w:r w:rsidR="00D8271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l’applicazione de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 concetti legislativi concernenti gli</w:t>
            </w:r>
            <w:r w:rsidR="00D8271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alimenti di origine animale. Allo studente, inoltre, vengono fornite le conoscenze applicate alla lotta ai principali </w:t>
            </w:r>
            <w:r w:rsidR="00F700B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reati alimentari</w:t>
            </w:r>
            <w:r w:rsidR="00853C3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  <w:r w:rsidR="00BF615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</w:tr>
      <w:tr w:rsidR="00814E0C" w14:paraId="17F2ACA8" w14:textId="77777777" w:rsidTr="00814E0C">
        <w:tc>
          <w:tcPr>
            <w:tcW w:w="10348" w:type="dxa"/>
            <w:gridSpan w:val="5"/>
          </w:tcPr>
          <w:p w14:paraId="5F7A083F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9816CE">
              <w:rPr>
                <w:rFonts w:ascii="Times New Roman" w:eastAsia="Times New Roman" w:hAnsi="Times New Roman" w:cs="Times New Roman"/>
                <w:b/>
                <w:color w:val="202124"/>
              </w:rPr>
              <w:t>ATTIVITÀ E CRITERI DI VALUTAZIONE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:</w:t>
            </w:r>
          </w:p>
          <w:p w14:paraId="4D42A37C" w14:textId="0273280F" w:rsidR="002C27F8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Le attività pratiche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 si svolg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o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no con la guida diretta del docente e consist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o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no nel</w:t>
            </w:r>
            <w:r w:rsidR="00D82711">
              <w:rPr>
                <w:rFonts w:ascii="Times New Roman" w:eastAsia="Times New Roman" w:hAnsi="Times New Roman" w:cs="Times New Roman"/>
                <w:color w:val="202124"/>
              </w:rPr>
              <w:t xml:space="preserve">l’apprendimento delle </w:t>
            </w:r>
            <w:r w:rsidR="004143B7">
              <w:rPr>
                <w:rFonts w:ascii="Times New Roman" w:eastAsia="Times New Roman" w:hAnsi="Times New Roman" w:cs="Times New Roman"/>
                <w:color w:val="202124"/>
              </w:rPr>
              <w:t xml:space="preserve">pratiche </w:t>
            </w:r>
            <w:r w:rsidR="00F700B9">
              <w:rPr>
                <w:rFonts w:ascii="Times New Roman" w:eastAsia="Times New Roman" w:hAnsi="Times New Roman" w:cs="Times New Roman"/>
                <w:color w:val="202124"/>
              </w:rPr>
              <w:t>legali</w:t>
            </w:r>
            <w:r w:rsidR="004143B7">
              <w:rPr>
                <w:rFonts w:ascii="Times New Roman" w:eastAsia="Times New Roman" w:hAnsi="Times New Roman" w:cs="Times New Roman"/>
                <w:color w:val="202124"/>
              </w:rPr>
              <w:t>, la gestione del caso e la valutazione della norma.</w:t>
            </w:r>
          </w:p>
          <w:p w14:paraId="4CC43AE5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Al termine del corso lo studente dovrà:</w:t>
            </w:r>
          </w:p>
          <w:p w14:paraId="34BFDB45" w14:textId="65BF2387" w:rsidR="00853C3E" w:rsidRDefault="000F0B3A" w:rsidP="000F0B3A">
            <w:pPr>
              <w:pStyle w:val="Paragrafoelenco"/>
              <w:numPr>
                <w:ilvl w:val="0"/>
                <w:numId w:val="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853C3E">
              <w:rPr>
                <w:rFonts w:ascii="Times New Roman" w:eastAsia="Times New Roman" w:hAnsi="Times New Roman" w:cs="Times New Roman"/>
                <w:color w:val="202124"/>
              </w:rPr>
              <w:t xml:space="preserve">essere in grado di raccogliere ed interpretare i dati e rilievi </w:t>
            </w:r>
            <w:r w:rsidR="004143B7">
              <w:rPr>
                <w:rFonts w:ascii="Times New Roman" w:eastAsia="Times New Roman" w:hAnsi="Times New Roman" w:cs="Times New Roman"/>
                <w:color w:val="202124"/>
              </w:rPr>
              <w:t xml:space="preserve">normativi in </w:t>
            </w:r>
            <w:r w:rsidRPr="00853C3E">
              <w:rPr>
                <w:rFonts w:ascii="Times New Roman" w:eastAsia="Times New Roman" w:hAnsi="Times New Roman" w:cs="Times New Roman"/>
                <w:color w:val="202124"/>
              </w:rPr>
              <w:t>maniera autonoma e critica;</w:t>
            </w:r>
          </w:p>
          <w:p w14:paraId="4D7BBEF5" w14:textId="06FF3DA0" w:rsidR="000F0B3A" w:rsidRPr="00853C3E" w:rsidRDefault="000F0B3A" w:rsidP="000F0B3A">
            <w:pPr>
              <w:pStyle w:val="Paragrafoelenco"/>
              <w:numPr>
                <w:ilvl w:val="0"/>
                <w:numId w:val="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853C3E">
              <w:rPr>
                <w:rFonts w:ascii="Times New Roman" w:eastAsia="Times New Roman" w:hAnsi="Times New Roman" w:cs="Times New Roman"/>
                <w:color w:val="202124"/>
              </w:rPr>
              <w:t>dovrà sviluppare conoscenze trasversali, dovrà saper comunicare esprimendosi con proprietà di linguaggio (corretto uso di termini tecnico-</w:t>
            </w:r>
            <w:r w:rsidR="004143B7">
              <w:rPr>
                <w:rFonts w:ascii="Times New Roman" w:eastAsia="Times New Roman" w:hAnsi="Times New Roman" w:cs="Times New Roman"/>
                <w:color w:val="202124"/>
              </w:rPr>
              <w:t>normativi</w:t>
            </w:r>
            <w:r w:rsidRPr="00853C3E">
              <w:rPr>
                <w:rFonts w:ascii="Times New Roman" w:eastAsia="Times New Roman" w:hAnsi="Times New Roman" w:cs="Times New Roman"/>
                <w:color w:val="202124"/>
              </w:rPr>
              <w:t>) ed avere capacità di sintesi.</w:t>
            </w:r>
          </w:p>
          <w:p w14:paraId="652B9C73" w14:textId="59CE4C8A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Alla fine del corso lo studente deve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aver appreso le metodiche di lavoro, il rispetto delle regole, dimostrare la conoscenza delle strutture normali indispensabili al riconoscimento e trattament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o dei casi;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dimostrare di aver acquisito le conoscenze propedeutiche necessarie per seguire con profitto i successivi corsi integrati. </w:t>
            </w:r>
          </w:p>
          <w:p w14:paraId="551DCEBA" w14:textId="77777777" w:rsidR="00814E0C" w:rsidRPr="00533B11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Alla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fine del Modulo il docente produce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 una valutazione individuale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scritta e orale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 xml:space="preserve">con giudizio di idoneità o non idoneità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e votazione </w:t>
            </w:r>
            <w:r w:rsidRPr="00533B11">
              <w:rPr>
                <w:rFonts w:ascii="Times New Roman" w:eastAsia="Times New Roman" w:hAnsi="Times New Roman" w:cs="Times New Roman"/>
                <w:color w:val="202124"/>
              </w:rPr>
              <w:t>finale.</w:t>
            </w:r>
          </w:p>
          <w:p w14:paraId="5199E4FD" w14:textId="01EF96D5" w:rsidR="00814E0C" w:rsidRDefault="00814E0C" w:rsidP="00814E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7FE39AEB" w14:textId="77777777" w:rsidTr="00814E0C">
        <w:tc>
          <w:tcPr>
            <w:tcW w:w="10348" w:type="dxa"/>
            <w:gridSpan w:val="5"/>
          </w:tcPr>
          <w:p w14:paraId="53D66E57" w14:textId="77777777" w:rsidR="00FF2283" w:rsidRDefault="00BF6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RUBRICA</w:t>
            </w:r>
          </w:p>
          <w:p w14:paraId="6453DA1E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183304D5" w14:textId="77777777" w:rsidTr="00814E0C">
        <w:tc>
          <w:tcPr>
            <w:tcW w:w="10348" w:type="dxa"/>
            <w:gridSpan w:val="5"/>
          </w:tcPr>
          <w:p w14:paraId="59BB2A65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LIVELLI DI CONOSCENZA E QUALIFICA</w:t>
            </w:r>
          </w:p>
          <w:p w14:paraId="7C565CCC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218A41CC" w14:textId="77777777" w:rsidTr="00814E0C">
        <w:tc>
          <w:tcPr>
            <w:tcW w:w="1701" w:type="dxa"/>
          </w:tcPr>
          <w:p w14:paraId="784D29A1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ABILITÁ     </w:t>
            </w:r>
          </w:p>
        </w:tc>
        <w:tc>
          <w:tcPr>
            <w:tcW w:w="2551" w:type="dxa"/>
          </w:tcPr>
          <w:p w14:paraId="434305EA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INSUFFICIENTE</w:t>
            </w:r>
          </w:p>
          <w:p w14:paraId="7D46C8BB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0-4 PUNTI</w:t>
            </w:r>
          </w:p>
        </w:tc>
        <w:tc>
          <w:tcPr>
            <w:tcW w:w="2268" w:type="dxa"/>
          </w:tcPr>
          <w:p w14:paraId="1F8FAF43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SUFFICIENTE</w:t>
            </w:r>
          </w:p>
          <w:p w14:paraId="66436498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5-8 PUNTI</w:t>
            </w:r>
          </w:p>
        </w:tc>
        <w:tc>
          <w:tcPr>
            <w:tcW w:w="1985" w:type="dxa"/>
          </w:tcPr>
          <w:p w14:paraId="42771175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BUONO</w:t>
            </w:r>
          </w:p>
          <w:p w14:paraId="6CE5811B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9-12 PUNTI</w:t>
            </w:r>
          </w:p>
        </w:tc>
        <w:tc>
          <w:tcPr>
            <w:tcW w:w="1843" w:type="dxa"/>
          </w:tcPr>
          <w:p w14:paraId="3B96CD37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OTTIMO</w:t>
            </w:r>
          </w:p>
          <w:p w14:paraId="234B79BE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13-15 PUNTI</w:t>
            </w:r>
          </w:p>
        </w:tc>
      </w:tr>
      <w:tr w:rsidR="00FF2283" w14:paraId="3A293EE1" w14:textId="77777777" w:rsidTr="00814E0C">
        <w:tc>
          <w:tcPr>
            <w:tcW w:w="1701" w:type="dxa"/>
          </w:tcPr>
          <w:p w14:paraId="500AE56F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Capacità di lavorare in gruppo e di utilizzare in modo critico le fonti bibliografiche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1.4, 1.8)</w:t>
            </w:r>
          </w:p>
          <w:p w14:paraId="4D10A140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206EA7F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lavora solo individualmente e non riconosce le altre figure professionali utili alla risoluzione del caso.</w:t>
            </w:r>
          </w:p>
          <w:p w14:paraId="2E5EC03D" w14:textId="3990440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Non individua i rilievi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normativi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più importanti. </w:t>
            </w:r>
          </w:p>
          <w:p w14:paraId="04019D2F" w14:textId="77777777" w:rsidR="00FF2283" w:rsidRDefault="00FF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F7D051" w14:textId="60771474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lavora poco in gruppo, individua alcuni rilievi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normativi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primari.</w:t>
            </w:r>
          </w:p>
          <w:p w14:paraId="59FF8EC3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14B8CA" w14:textId="09826033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lavora in gruppo, individua tutti i rilievi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normativi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primari.</w:t>
            </w:r>
          </w:p>
          <w:p w14:paraId="0201F11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8A61FC" w14:textId="4D3D215D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lavora in gruppo e     individua tutti i rilievi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normativi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primari e secondari.</w:t>
            </w:r>
          </w:p>
          <w:p w14:paraId="1ADDD299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      </w:t>
            </w:r>
          </w:p>
          <w:p w14:paraId="4AE4FE17" w14:textId="77777777" w:rsidR="00FF2283" w:rsidRDefault="00FF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0"/>
                <w:szCs w:val="20"/>
              </w:rPr>
            </w:pPr>
          </w:p>
          <w:p w14:paraId="4DF48F46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0F068666" w14:textId="77777777" w:rsidTr="00814E0C">
        <w:tc>
          <w:tcPr>
            <w:tcW w:w="1701" w:type="dxa"/>
          </w:tcPr>
          <w:p w14:paraId="5B5E1E65" w14:textId="47B48478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Attitudine per lo studio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della normativa inerente all’ispezione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degli alimenti di origine animale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1.17, 1.18, 1.19, 1.22)</w:t>
            </w:r>
          </w:p>
        </w:tc>
        <w:tc>
          <w:tcPr>
            <w:tcW w:w="2551" w:type="dxa"/>
          </w:tcPr>
          <w:p w14:paraId="44C0EEAB" w14:textId="45785576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analizza ed interpreta la simulazione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in modo molto superficiale. Non identifica le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infrazioni ai codici di legge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più rilevanti. Non descrive correttamente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il caso.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</w:p>
          <w:p w14:paraId="3890F82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C8BD3F2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FE3C0" w14:textId="09DFBBAC" w:rsidR="00FF2283" w:rsidRDefault="00BF6157" w:rsidP="004143B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esegue la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simulazione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con interesse.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Non identifica le infrazioni ai codici rilevanti. Descrive in maniera non corretta il caso. </w:t>
            </w:r>
          </w:p>
        </w:tc>
        <w:tc>
          <w:tcPr>
            <w:tcW w:w="1985" w:type="dxa"/>
          </w:tcPr>
          <w:p w14:paraId="0E81408D" w14:textId="68C3BBCD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esegue la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simulazione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con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precisione e con interesse. Identifica la maggior parte delle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infrazioni più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rilevanti.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Viene descritto il caso per la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maggior parte. </w:t>
            </w:r>
          </w:p>
          <w:p w14:paraId="0F96282F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0E90471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37FFD" w14:textId="184B4478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simulazione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con precisione ed interesse. Identifica tutte le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infrazioni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rilevanti. </w:t>
            </w:r>
            <w:r w:rsidR="004143B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Il caso viene descritto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correttamente.</w:t>
            </w:r>
          </w:p>
          <w:p w14:paraId="3151EFD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F69F5C6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073E62E9" w14:textId="77777777" w:rsidTr="00814E0C">
        <w:tc>
          <w:tcPr>
            <w:tcW w:w="1701" w:type="dxa"/>
          </w:tcPr>
          <w:p w14:paraId="085EA5E3" w14:textId="77777777" w:rsidR="00FF2283" w:rsidRPr="00C82DD1" w:rsidRDefault="00BF6157" w:rsidP="00C82DD1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82DD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Presentazione orale</w:t>
            </w:r>
          </w:p>
          <w:p w14:paraId="320EBD19" w14:textId="77777777" w:rsidR="00FF2283" w:rsidRPr="00C82DD1" w:rsidRDefault="00BF6157" w:rsidP="00C8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82DD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(DOC 1.4)</w:t>
            </w:r>
          </w:p>
        </w:tc>
        <w:tc>
          <w:tcPr>
            <w:tcW w:w="2551" w:type="dxa"/>
          </w:tcPr>
          <w:p w14:paraId="7A79346E" w14:textId="042D8DC9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incompleta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 Il caso presenta errori nella sintesi, nel ragionamento e nei risultati. La risoluzione del caso non applica il metodo scientifico. La presentazione è vaga, incoerente, ripetitiva. Non indica lesioni.</w:t>
            </w:r>
          </w:p>
          <w:p w14:paraId="16DD63B0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46461700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D4075" w14:textId="4337CC21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completa.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intetizza, motiva e integra alcuni risultati. </w:t>
            </w:r>
            <w:r w:rsidR="000F0B3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Per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l’espressione del giudizio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ispettivo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applica il metodo scientifico. La presentazione è abbastanza coerente, ma incerta. Non indica la maggior parte dei rilievi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</w:t>
            </w:r>
          </w:p>
          <w:p w14:paraId="6DCE79BB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0E1BD" w14:textId="57ECE218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completa. Sintetizza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, motiva e integra la maggior parte dei risultati.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Per l’espressione del giudizio ispettivo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applica il metodo scientifico. La presentazione è abbastanza coerente, chiara e sintetica. Indica la maggior parte dei rilievi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</w:t>
            </w:r>
          </w:p>
          <w:p w14:paraId="7980CB3A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34F8ED" w14:textId="49F21B96" w:rsidR="00FF2283" w:rsidRDefault="00BF6157" w:rsidP="00C82D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Lo studente descrive il caso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ispettivo in maniera completa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Sintetizza, motiva e integra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tutti i risultati.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Per l’espressione del giudizio ispettivo applica il metodo scientifico.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La presentazione è molto coerente, chiara e sintetica. </w:t>
            </w:r>
            <w:r w:rsidR="00C82DD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Indica tutti i rilievi ispettivi.</w:t>
            </w:r>
          </w:p>
        </w:tc>
      </w:tr>
    </w:tbl>
    <w:p w14:paraId="399B83A7" w14:textId="77777777" w:rsidR="00C82DD1" w:rsidRDefault="00C82D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BFC00" w14:textId="77777777" w:rsidR="00C82DD1" w:rsidRDefault="00C82D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D8F5FAB" w14:textId="1E4DBED6" w:rsidR="00FF2283" w:rsidRDefault="00BF61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Scheda di valutazione delle Esercitazione di </w:t>
      </w:r>
      <w:r w:rsidR="002C27F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C27F8" w:rsidRPr="002C27F8">
        <w:rPr>
          <w:rFonts w:ascii="Times New Roman" w:eastAsia="Times New Roman" w:hAnsi="Times New Roman" w:cs="Times New Roman"/>
          <w:b/>
          <w:sz w:val="24"/>
          <w:szCs w:val="24"/>
        </w:rPr>
        <w:t>spezione e controllo dei prodotti trasformati di origine animale</w:t>
      </w:r>
    </w:p>
    <w:p w14:paraId="5055CECE" w14:textId="77777777" w:rsidR="00FF2283" w:rsidRDefault="00FF2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B8AB5" w14:textId="77777777" w:rsidR="00FF2283" w:rsidRDefault="00BF615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e Cognome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    matricola ______________________</w:t>
      </w:r>
    </w:p>
    <w:p w14:paraId="1534FB60" w14:textId="77777777" w:rsidR="00FF2283" w:rsidRDefault="00FF2283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2C9C5F81" w14:textId="77777777" w:rsidR="00FF2283" w:rsidRDefault="00FF228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9903" w:type="dxa"/>
        <w:tblInd w:w="-274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32"/>
        <w:gridCol w:w="2457"/>
        <w:gridCol w:w="2457"/>
        <w:gridCol w:w="2457"/>
      </w:tblGrid>
      <w:tr w:rsidR="00FF2283" w14:paraId="1D8B77AD" w14:textId="77777777" w:rsidTr="002C27F8">
        <w:tc>
          <w:tcPr>
            <w:tcW w:w="2532" w:type="dxa"/>
          </w:tcPr>
          <w:p w14:paraId="0608923C" w14:textId="6B5AD0F3" w:rsidR="00FF2283" w:rsidRDefault="00BF6157" w:rsidP="002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457" w:type="dxa"/>
          </w:tcPr>
          <w:p w14:paraId="11DECE62" w14:textId="77777777" w:rsidR="00FF2283" w:rsidRDefault="00BF6157" w:rsidP="002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Data</w:t>
            </w:r>
          </w:p>
        </w:tc>
        <w:tc>
          <w:tcPr>
            <w:tcW w:w="2457" w:type="dxa"/>
          </w:tcPr>
          <w:p w14:paraId="2BA03D20" w14:textId="77777777" w:rsidR="00FF2283" w:rsidRDefault="00BF6157" w:rsidP="002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Punteggio</w:t>
            </w:r>
          </w:p>
        </w:tc>
        <w:tc>
          <w:tcPr>
            <w:tcW w:w="2457" w:type="dxa"/>
          </w:tcPr>
          <w:p w14:paraId="3D55BEF4" w14:textId="77777777" w:rsidR="00FF2283" w:rsidRDefault="00BF6157" w:rsidP="002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Firma</w:t>
            </w:r>
          </w:p>
        </w:tc>
      </w:tr>
      <w:tr w:rsidR="00FF2283" w14:paraId="64773530" w14:textId="77777777" w:rsidTr="002C27F8">
        <w:tc>
          <w:tcPr>
            <w:tcW w:w="2532" w:type="dxa"/>
          </w:tcPr>
          <w:p w14:paraId="0A7AE3F2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Capacità di lavorare in gruppo e di utilizzare in modo critico le fonti bibliografiche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1.4, 1.8)</w:t>
            </w:r>
          </w:p>
          <w:p w14:paraId="278761F4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14:paraId="0FC59979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</w:t>
            </w:r>
          </w:p>
          <w:p w14:paraId="2A9D638A" w14:textId="77777777" w:rsidR="00FF2283" w:rsidRDefault="00FF228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</w:tcPr>
          <w:p w14:paraId="730081E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</w:tcPr>
          <w:p w14:paraId="7584031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2DCB7A4A" w14:textId="77777777" w:rsidTr="002C27F8">
        <w:tc>
          <w:tcPr>
            <w:tcW w:w="2532" w:type="dxa"/>
          </w:tcPr>
          <w:p w14:paraId="4C405651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Attitudine per lo studio della clinica chirurgica, in particolare rilievi clinici, diagnosi differenziali e terapie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1.17, 1.18, 1.19, 1.22)</w:t>
            </w:r>
          </w:p>
        </w:tc>
        <w:tc>
          <w:tcPr>
            <w:tcW w:w="2457" w:type="dxa"/>
          </w:tcPr>
          <w:p w14:paraId="5B3C4022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317548F8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7B7D2C27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C13E11D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71AFBC45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</w:tcPr>
          <w:p w14:paraId="7DD69FBE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DBB45D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04723E4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5F8F3759" w14:textId="77777777" w:rsidTr="002C27F8">
        <w:tc>
          <w:tcPr>
            <w:tcW w:w="2532" w:type="dxa"/>
          </w:tcPr>
          <w:p w14:paraId="721F3C93" w14:textId="77777777" w:rsidR="00FF2283" w:rsidRPr="00C82DD1" w:rsidRDefault="00BF6157" w:rsidP="00C82DD1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82DD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Presentazione orale</w:t>
            </w:r>
          </w:p>
          <w:p w14:paraId="3363CF7C" w14:textId="77777777" w:rsidR="00FF2283" w:rsidRPr="00C82DD1" w:rsidRDefault="00BF6157" w:rsidP="00C82DD1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82DD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(DOC 1.4)</w:t>
            </w:r>
          </w:p>
        </w:tc>
        <w:tc>
          <w:tcPr>
            <w:tcW w:w="2457" w:type="dxa"/>
          </w:tcPr>
          <w:p w14:paraId="171B9A19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18F36097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</w:tcPr>
          <w:p w14:paraId="4BCD3A7A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1B4927F3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457" w:type="dxa"/>
          </w:tcPr>
          <w:p w14:paraId="608E4FA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4E9259E3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</w:tbl>
    <w:p w14:paraId="144B4207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p w14:paraId="2630C137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p w14:paraId="37711713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sectPr w:rsidR="00FF228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7AFA"/>
    <w:multiLevelType w:val="hybridMultilevel"/>
    <w:tmpl w:val="85663932"/>
    <w:lvl w:ilvl="0" w:tplc="5EF2E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3"/>
    <w:rsid w:val="000F0B3A"/>
    <w:rsid w:val="002543FD"/>
    <w:rsid w:val="002C27F8"/>
    <w:rsid w:val="003672A4"/>
    <w:rsid w:val="004143B7"/>
    <w:rsid w:val="00814E0C"/>
    <w:rsid w:val="00853C3E"/>
    <w:rsid w:val="00B04DC2"/>
    <w:rsid w:val="00B84701"/>
    <w:rsid w:val="00BF6157"/>
    <w:rsid w:val="00C82DD1"/>
    <w:rsid w:val="00CD7907"/>
    <w:rsid w:val="00D64309"/>
    <w:rsid w:val="00D82711"/>
    <w:rsid w:val="00F700B9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29"/>
  <w15:docId w15:val="{44E8FDA0-5760-425B-B197-815202F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02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0219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7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7200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ncochiaro-Colore3">
    <w:name w:val="Light List Accent 3"/>
    <w:basedOn w:val="Tabellanormale"/>
    <w:uiPriority w:val="61"/>
    <w:rsid w:val="007200C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IgfcjXKaUmriKVQJ+GVs1QE71g==">AMUW2mX4j5a8+MgKy7VUA+xRnG3i0AlELj5nDMsruPOfkecNgcvU3Axuyr/TjwUh8jyuZoSY2gd4u4KkST+BEhPztSJLv16JZ6nLFf1n0VRZ8ySc3UUuCZ7wQAVxMKfT4PHaJtFo0SFs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Vignoli</dc:creator>
  <cp:lastModifiedBy>Utente</cp:lastModifiedBy>
  <cp:revision>3</cp:revision>
  <dcterms:created xsi:type="dcterms:W3CDTF">2022-10-24T08:12:00Z</dcterms:created>
  <dcterms:modified xsi:type="dcterms:W3CDTF">2022-10-24T08:26:00Z</dcterms:modified>
</cp:coreProperties>
</file>