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A7" w:rsidRDefault="000C19A7" w:rsidP="000C19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12F7">
        <w:rPr>
          <w:rFonts w:ascii="Arial" w:hAnsi="Arial" w:cs="Arial"/>
          <w:b/>
          <w:bCs/>
          <w:sz w:val="24"/>
          <w:szCs w:val="24"/>
        </w:rPr>
        <w:t>ESAME Patologia generale e fisiopatologia animale</w:t>
      </w:r>
    </w:p>
    <w:p w:rsidR="000C19A7" w:rsidRPr="009612F7" w:rsidRDefault="000C19A7" w:rsidP="000C19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Docente </w:t>
      </w:r>
      <w:r w:rsidRPr="009612F7">
        <w:rPr>
          <w:rFonts w:ascii="Arial" w:hAnsi="Arial" w:cs="Arial"/>
          <w:bCs/>
          <w:i/>
          <w:sz w:val="24"/>
          <w:szCs w:val="24"/>
        </w:rPr>
        <w:t>Bongiovanni Laura</w:t>
      </w:r>
    </w:p>
    <w:p w:rsidR="000C19A7" w:rsidRDefault="000C19A7" w:rsidP="000C19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RECUPERO PARZIALE 1</w:t>
      </w:r>
    </w:p>
    <w:p w:rsidR="000C19A7" w:rsidRDefault="000C19A7" w:rsidP="000C19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C19A7" w:rsidRDefault="000C19A7" w:rsidP="000C19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NOME _____________________</w:t>
      </w:r>
    </w:p>
    <w:p w:rsidR="000C19A7" w:rsidRDefault="000C19A7" w:rsidP="000C19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MATRICOLA _____________________</w:t>
      </w:r>
    </w:p>
    <w:p w:rsidR="000C19A7" w:rsidRDefault="000C19A7" w:rsidP="000C19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_____________________</w:t>
      </w:r>
    </w:p>
    <w:p w:rsidR="000C19A7" w:rsidRDefault="000C19A7" w:rsidP="008854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0C19A7" w:rsidRDefault="000C19A7" w:rsidP="008854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885414" w:rsidRPr="002876B4" w:rsidRDefault="00885414" w:rsidP="008854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1.CAUSE BIOLOGICHE di MALATTIA</w:t>
      </w:r>
    </w:p>
    <w:p w:rsidR="00885414" w:rsidRPr="002876B4" w:rsidRDefault="00885414" w:rsidP="008854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Virus</w:t>
      </w:r>
    </w:p>
    <w:p w:rsidR="00885414" w:rsidRPr="002876B4" w:rsidRDefault="00885414" w:rsidP="008854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Radiazioni</w:t>
      </w:r>
    </w:p>
    <w:p w:rsidR="00885414" w:rsidRPr="002876B4" w:rsidRDefault="00885414" w:rsidP="008854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Entrambe le precedenti</w:t>
      </w:r>
    </w:p>
    <w:p w:rsidR="00885414" w:rsidRPr="002876B4" w:rsidRDefault="00885414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885414" w:rsidRPr="002876B4" w:rsidRDefault="00885414" w:rsidP="008854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2.COSA SONO MICETI o FUNGHI: SEGNA LA DEFINIZIONE GIUSTA</w:t>
      </w:r>
    </w:p>
    <w:p w:rsidR="00885414" w:rsidRPr="002876B4" w:rsidRDefault="00885414" w:rsidP="0088541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Microrganismi intracellulari obbligati</w:t>
      </w:r>
    </w:p>
    <w:p w:rsidR="00885414" w:rsidRPr="002876B4" w:rsidRDefault="00885414" w:rsidP="0088541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Microrganismi </w:t>
      </w:r>
      <w:proofErr w:type="spellStart"/>
      <w:r w:rsidRPr="002876B4">
        <w:rPr>
          <w:rFonts w:cstheme="minorHAnsi"/>
          <w:sz w:val="24"/>
          <w:szCs w:val="24"/>
        </w:rPr>
        <w:t>eucarioti</w:t>
      </w:r>
      <w:proofErr w:type="spellEnd"/>
      <w:r w:rsidRPr="002876B4">
        <w:rPr>
          <w:rFonts w:cstheme="minorHAnsi"/>
          <w:sz w:val="24"/>
          <w:szCs w:val="24"/>
        </w:rPr>
        <w:t xml:space="preserve"> dotati di parete cellulare spessa chitinosa</w:t>
      </w:r>
    </w:p>
    <w:p w:rsidR="00885414" w:rsidRPr="002876B4" w:rsidRDefault="00885414" w:rsidP="0088541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Organismi procarioti delimitati da membrana cellulare ma privi di nucleo e altri organuli citoplasmatici</w:t>
      </w:r>
    </w:p>
    <w:p w:rsidR="00885414" w:rsidRPr="002876B4" w:rsidRDefault="00885414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885414" w:rsidRPr="002876B4" w:rsidRDefault="00885414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3.CAUSE CHIMICHE </w:t>
      </w:r>
      <w:proofErr w:type="spellStart"/>
      <w:r w:rsidRPr="002876B4">
        <w:rPr>
          <w:rFonts w:cstheme="minorHAnsi"/>
          <w:sz w:val="24"/>
          <w:szCs w:val="24"/>
        </w:rPr>
        <w:t>DI</w:t>
      </w:r>
      <w:proofErr w:type="spellEnd"/>
      <w:r w:rsidRPr="002876B4">
        <w:rPr>
          <w:rFonts w:cstheme="minorHAnsi"/>
          <w:sz w:val="24"/>
          <w:szCs w:val="24"/>
        </w:rPr>
        <w:t xml:space="preserve"> MALATTIA POSSONO ESSERE</w:t>
      </w:r>
    </w:p>
    <w:p w:rsidR="00885414" w:rsidRPr="002876B4" w:rsidRDefault="00885414" w:rsidP="0088541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Esogene, come avvelenamenti o intossicazioni</w:t>
      </w:r>
    </w:p>
    <w:p w:rsidR="00885414" w:rsidRPr="002876B4" w:rsidRDefault="00885414" w:rsidP="0088541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Endo</w:t>
      </w:r>
      <w:r w:rsidR="009E2243" w:rsidRPr="002876B4">
        <w:rPr>
          <w:rFonts w:cstheme="minorHAnsi"/>
          <w:sz w:val="24"/>
          <w:szCs w:val="24"/>
        </w:rPr>
        <w:t>gene, come le mutazioni</w:t>
      </w:r>
    </w:p>
    <w:p w:rsidR="00885414" w:rsidRPr="002876B4" w:rsidRDefault="00885414" w:rsidP="0088541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Entrambe le risposte precedenti</w:t>
      </w:r>
    </w:p>
    <w:p w:rsidR="00711A8F" w:rsidRPr="002876B4" w:rsidRDefault="00711A8F">
      <w:pPr>
        <w:rPr>
          <w:rFonts w:cstheme="minorHAnsi"/>
          <w:sz w:val="24"/>
          <w:szCs w:val="24"/>
        </w:rPr>
      </w:pPr>
    </w:p>
    <w:p w:rsidR="00885414" w:rsidRPr="002876B4" w:rsidRDefault="00885414" w:rsidP="008854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4.Quale di questi NON è un Agente Fisico causa di malattia</w:t>
      </w:r>
    </w:p>
    <w:p w:rsidR="00885414" w:rsidRPr="002876B4" w:rsidRDefault="00885414" w:rsidP="0088541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Variazioni di temperatura</w:t>
      </w:r>
    </w:p>
    <w:p w:rsidR="00885414" w:rsidRPr="002876B4" w:rsidRDefault="00885414" w:rsidP="0088541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Batteri</w:t>
      </w:r>
    </w:p>
    <w:p w:rsidR="00885414" w:rsidRPr="002876B4" w:rsidRDefault="00885414" w:rsidP="0088541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Variazioni di pressione atmosferica</w:t>
      </w:r>
    </w:p>
    <w:p w:rsidR="00885414" w:rsidRPr="002876B4" w:rsidRDefault="00885414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885414" w:rsidRPr="002876B4" w:rsidRDefault="00885414" w:rsidP="008854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5.L’applicazione diretta del calore sulla superficie corporea causa un’USTIONE caratterizzata da:</w:t>
      </w:r>
    </w:p>
    <w:p w:rsidR="00885414" w:rsidRPr="002876B4" w:rsidRDefault="00885414" w:rsidP="0088541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eritema e lieve essudazione sierosa o formazione di bolle</w:t>
      </w:r>
    </w:p>
    <w:p w:rsidR="00885414" w:rsidRPr="002876B4" w:rsidRDefault="00885414" w:rsidP="0088541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necrosi o carbonizzazione</w:t>
      </w:r>
    </w:p>
    <w:p w:rsidR="00885414" w:rsidRPr="002876B4" w:rsidRDefault="00885414" w:rsidP="0088541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entrambe le risposte precedenti</w:t>
      </w:r>
    </w:p>
    <w:p w:rsidR="00885414" w:rsidRPr="002876B4" w:rsidRDefault="00885414" w:rsidP="008854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85414" w:rsidRPr="002876B4" w:rsidRDefault="00885414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6.Riguardo le cause intrinseche di malattia indica l’affermazione corretta:</w:t>
      </w:r>
    </w:p>
    <w:p w:rsidR="00885414" w:rsidRPr="002876B4" w:rsidRDefault="00885414" w:rsidP="008854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tutte le malattie congenite sono ereditarie</w:t>
      </w:r>
    </w:p>
    <w:p w:rsidR="00885414" w:rsidRPr="002876B4" w:rsidRDefault="00885414" w:rsidP="008854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NON tutte le malattie congenite sono ereditarie</w:t>
      </w:r>
    </w:p>
    <w:p w:rsidR="00885414" w:rsidRPr="002876B4" w:rsidRDefault="00885414" w:rsidP="008854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tutte le malattie ereditarie sono evidenti al momento della nascita</w:t>
      </w:r>
    </w:p>
    <w:p w:rsidR="00885414" w:rsidRPr="002876B4" w:rsidRDefault="00885414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885414" w:rsidRPr="002876B4" w:rsidRDefault="001C4CC5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7</w:t>
      </w:r>
      <w:r w:rsidR="00885414" w:rsidRPr="002876B4">
        <w:rPr>
          <w:rFonts w:cstheme="minorHAnsi"/>
          <w:sz w:val="24"/>
          <w:szCs w:val="24"/>
        </w:rPr>
        <w:t>.L’ipovitaminosi può essere associata a:</w:t>
      </w:r>
    </w:p>
    <w:p w:rsidR="00885414" w:rsidRPr="002876B4" w:rsidRDefault="00885414" w:rsidP="0088541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Osteodistrofie</w:t>
      </w:r>
    </w:p>
    <w:p w:rsidR="00885414" w:rsidRPr="002876B4" w:rsidRDefault="00885414" w:rsidP="0088541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Distrofie muscolari</w:t>
      </w:r>
    </w:p>
    <w:p w:rsidR="00885414" w:rsidRPr="002876B4" w:rsidRDefault="00885414" w:rsidP="0088541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Entrambe le risposte sono giuste</w:t>
      </w:r>
    </w:p>
    <w:p w:rsidR="00885414" w:rsidRPr="002876B4" w:rsidRDefault="00885414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885414" w:rsidRPr="002876B4" w:rsidRDefault="001C4CC5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8</w:t>
      </w:r>
      <w:r w:rsidR="00885414" w:rsidRPr="002876B4">
        <w:rPr>
          <w:rFonts w:cstheme="minorHAnsi"/>
          <w:sz w:val="24"/>
          <w:szCs w:val="24"/>
        </w:rPr>
        <w:t>.Il rachitismo può essere una conseguenza della carenza di:</w:t>
      </w:r>
    </w:p>
    <w:p w:rsidR="00885414" w:rsidRPr="002876B4" w:rsidRDefault="00885414" w:rsidP="0088541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Calcio</w:t>
      </w:r>
    </w:p>
    <w:p w:rsidR="00885414" w:rsidRPr="002876B4" w:rsidRDefault="00885414" w:rsidP="0088541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Potassio</w:t>
      </w:r>
    </w:p>
    <w:p w:rsidR="00885414" w:rsidRPr="002876B4" w:rsidRDefault="00885414" w:rsidP="0088541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lastRenderedPageBreak/>
        <w:t>Magnesio</w:t>
      </w:r>
    </w:p>
    <w:p w:rsidR="00885414" w:rsidRPr="002876B4" w:rsidRDefault="00885414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885414" w:rsidRPr="002876B4" w:rsidRDefault="001C4CC5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9</w:t>
      </w:r>
      <w:r w:rsidR="00885414" w:rsidRPr="002876B4">
        <w:rPr>
          <w:rFonts w:cstheme="minorHAnsi"/>
          <w:bCs/>
          <w:sz w:val="24"/>
          <w:szCs w:val="24"/>
        </w:rPr>
        <w:t>.Quali delle seguenti affermazioni riguardo le sindromi autoimmuni NON è vera:</w:t>
      </w:r>
    </w:p>
    <w:p w:rsidR="00885414" w:rsidRPr="002876B4" w:rsidRDefault="00885414" w:rsidP="0088541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Sono reazioni di ipersensibilità</w:t>
      </w:r>
    </w:p>
    <w:p w:rsidR="00885414" w:rsidRPr="002876B4" w:rsidRDefault="00885414" w:rsidP="0088541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Sono un insieme di malattie localizzate o generalizzate</w:t>
      </w:r>
    </w:p>
    <w:p w:rsidR="00885414" w:rsidRPr="002876B4" w:rsidRDefault="00885414" w:rsidP="0088541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 xml:space="preserve">Sono caratterizzate da un </w:t>
      </w:r>
      <w:r w:rsidRPr="002876B4">
        <w:rPr>
          <w:rFonts w:cstheme="minorHAnsi"/>
          <w:sz w:val="24"/>
          <w:szCs w:val="24"/>
        </w:rPr>
        <w:t>insieme di reazioni messe in atto da un organismo contro i propri componenti antigenici</w:t>
      </w:r>
    </w:p>
    <w:p w:rsidR="00885414" w:rsidRPr="002876B4" w:rsidRDefault="00885414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885414" w:rsidRPr="002876B4" w:rsidRDefault="00885414" w:rsidP="008854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1</w:t>
      </w:r>
      <w:r w:rsidR="001C4CC5" w:rsidRPr="002876B4">
        <w:rPr>
          <w:rFonts w:cstheme="minorHAnsi"/>
          <w:bCs/>
          <w:sz w:val="24"/>
          <w:szCs w:val="24"/>
        </w:rPr>
        <w:t>0</w:t>
      </w:r>
      <w:r w:rsidRPr="002876B4">
        <w:rPr>
          <w:rFonts w:cstheme="minorHAnsi"/>
          <w:bCs/>
          <w:sz w:val="24"/>
          <w:szCs w:val="24"/>
        </w:rPr>
        <w:t>.</w:t>
      </w:r>
      <w:r w:rsidRPr="002876B4">
        <w:rPr>
          <w:rFonts w:cstheme="minorHAnsi"/>
          <w:sz w:val="24"/>
          <w:szCs w:val="24"/>
        </w:rPr>
        <w:t>Le reazioni di Ipersensibilità di Tipo I sono:</w:t>
      </w:r>
    </w:p>
    <w:p w:rsidR="00885414" w:rsidRPr="002876B4" w:rsidRDefault="00885414" w:rsidP="00885414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Reazioni anafilattiche</w:t>
      </w:r>
    </w:p>
    <w:p w:rsidR="00885414" w:rsidRPr="002876B4" w:rsidRDefault="00885414" w:rsidP="00885414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Allergie alimentari</w:t>
      </w:r>
    </w:p>
    <w:p w:rsidR="00885414" w:rsidRPr="002876B4" w:rsidRDefault="00885414" w:rsidP="00885414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Entrambe le risposte precedenti</w:t>
      </w:r>
    </w:p>
    <w:p w:rsidR="00AF4625" w:rsidRPr="002876B4" w:rsidRDefault="00AF4625" w:rsidP="00AF4625">
      <w:pPr>
        <w:pStyle w:val="Paragrafoelenco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:rsidR="007D4D9E" w:rsidRPr="002876B4" w:rsidRDefault="001C4CC5" w:rsidP="00AF4625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11</w:t>
      </w:r>
      <w:r w:rsidR="00AB1C55" w:rsidRPr="002876B4">
        <w:rPr>
          <w:rFonts w:cstheme="minorHAnsi"/>
          <w:bCs/>
          <w:sz w:val="24"/>
          <w:szCs w:val="24"/>
        </w:rPr>
        <w:t xml:space="preserve">. </w:t>
      </w:r>
      <w:r w:rsidR="007D4D9E" w:rsidRPr="002876B4">
        <w:rPr>
          <w:rFonts w:cstheme="minorHAnsi"/>
          <w:sz w:val="24"/>
          <w:szCs w:val="24"/>
        </w:rPr>
        <w:t>Quale tra i seguenti adattamenti cellulari rappresenta un adattamento di tipo QUALITATIVO:</w:t>
      </w:r>
    </w:p>
    <w:p w:rsidR="007D4D9E" w:rsidRPr="002876B4" w:rsidRDefault="007D4D9E" w:rsidP="007D4D9E">
      <w:pPr>
        <w:pStyle w:val="Paragrafoelenco"/>
        <w:numPr>
          <w:ilvl w:val="0"/>
          <w:numId w:val="1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Displasia</w:t>
      </w:r>
    </w:p>
    <w:p w:rsidR="007D4D9E" w:rsidRPr="002876B4" w:rsidRDefault="007D4D9E" w:rsidP="007D4D9E">
      <w:pPr>
        <w:pStyle w:val="Paragrafoelenco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Ipertrofia</w:t>
      </w:r>
    </w:p>
    <w:p w:rsidR="007D4D9E" w:rsidRPr="002876B4" w:rsidRDefault="007D4D9E" w:rsidP="007D4D9E">
      <w:pPr>
        <w:pStyle w:val="Paragrafoelenco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Atrofia</w:t>
      </w:r>
    </w:p>
    <w:p w:rsidR="007D4D9E" w:rsidRPr="002876B4" w:rsidRDefault="007D4D9E" w:rsidP="00AF4625">
      <w:pPr>
        <w:pStyle w:val="Paragrafoelenco"/>
        <w:spacing w:after="0" w:line="240" w:lineRule="auto"/>
        <w:ind w:left="108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br/>
      </w:r>
    </w:p>
    <w:p w:rsidR="007D4D9E" w:rsidRPr="002876B4" w:rsidRDefault="001C4CC5" w:rsidP="00AF4625">
      <w:p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12</w:t>
      </w:r>
      <w:r w:rsidR="00AF4625" w:rsidRPr="002876B4">
        <w:rPr>
          <w:rFonts w:cstheme="minorHAnsi"/>
          <w:sz w:val="24"/>
          <w:szCs w:val="24"/>
        </w:rPr>
        <w:t xml:space="preserve">. </w:t>
      </w:r>
      <w:r w:rsidR="007D4D9E" w:rsidRPr="002876B4">
        <w:rPr>
          <w:rFonts w:cstheme="minorHAnsi"/>
          <w:sz w:val="24"/>
          <w:szCs w:val="24"/>
        </w:rPr>
        <w:t>L</w:t>
      </w:r>
      <w:r w:rsidR="007D4D9E" w:rsidRPr="002876B4">
        <w:rPr>
          <w:rFonts w:cstheme="minorHAnsi"/>
          <w:i/>
          <w:iCs/>
          <w:sz w:val="24"/>
          <w:szCs w:val="24"/>
        </w:rPr>
        <w:t xml:space="preserve">’ipertrofia </w:t>
      </w:r>
      <w:r w:rsidR="007D4D9E" w:rsidRPr="002876B4">
        <w:rPr>
          <w:rFonts w:cstheme="minorHAnsi"/>
          <w:sz w:val="24"/>
          <w:szCs w:val="24"/>
        </w:rPr>
        <w:t>rappresenta un adattamento cellulare in cui</w:t>
      </w:r>
      <w:r w:rsidR="007D4D9E" w:rsidRPr="002876B4">
        <w:rPr>
          <w:rFonts w:cstheme="minorHAnsi"/>
          <w:i/>
          <w:iCs/>
          <w:sz w:val="24"/>
          <w:szCs w:val="24"/>
        </w:rPr>
        <w:t>:</w:t>
      </w:r>
    </w:p>
    <w:p w:rsidR="007D4D9E" w:rsidRPr="002876B4" w:rsidRDefault="007D4D9E" w:rsidP="007D4D9E">
      <w:pPr>
        <w:pStyle w:val="Paragrafoelenco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Non c’è la formazione di nuove cellule</w:t>
      </w:r>
    </w:p>
    <w:p w:rsidR="007D4D9E" w:rsidRPr="002876B4" w:rsidRDefault="007D4D9E" w:rsidP="007D4D9E">
      <w:pPr>
        <w:pStyle w:val="Paragrafoelenco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Le cellule aumentano di volume</w:t>
      </w:r>
    </w:p>
    <w:p w:rsidR="00885414" w:rsidRPr="002876B4" w:rsidRDefault="007D4D9E" w:rsidP="00AF4625">
      <w:pPr>
        <w:pStyle w:val="Paragrafoelenco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Tutte le precedenti</w:t>
      </w:r>
    </w:p>
    <w:p w:rsidR="00AF4625" w:rsidRPr="002876B4" w:rsidRDefault="00AF4625" w:rsidP="00AF4625">
      <w:pPr>
        <w:pStyle w:val="Paragrafoelenco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F4625" w:rsidRPr="002876B4" w:rsidRDefault="001C4CC5" w:rsidP="00AF4625">
      <w:p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13</w:t>
      </w:r>
      <w:r w:rsidR="00AF4625" w:rsidRPr="002876B4">
        <w:rPr>
          <w:rFonts w:cstheme="minorHAnsi"/>
          <w:sz w:val="24"/>
          <w:szCs w:val="24"/>
        </w:rPr>
        <w:t>. Quale delle seguenti affermazioni riguardanti le cellule PERMANENTI (es. cellule neuronali) è CORRETTA?</w:t>
      </w:r>
    </w:p>
    <w:p w:rsidR="00AF4625" w:rsidRPr="002876B4" w:rsidRDefault="00AF4625" w:rsidP="00AF4625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Non vanno incontro ad adattamenti cellulari, ma solo alla morte cellulare</w:t>
      </w:r>
    </w:p>
    <w:p w:rsidR="00AF4625" w:rsidRPr="002876B4" w:rsidRDefault="00AF4625" w:rsidP="00AF4625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Possono andare incontro ad ipertrofia</w:t>
      </w:r>
    </w:p>
    <w:p w:rsidR="00AF4625" w:rsidRPr="002876B4" w:rsidRDefault="00AF4625" w:rsidP="00AF4625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Possono andare incontro ad iperplasia </w:t>
      </w:r>
    </w:p>
    <w:p w:rsidR="00AF4625" w:rsidRPr="002876B4" w:rsidRDefault="00AF4625" w:rsidP="00AF4625">
      <w:pPr>
        <w:pStyle w:val="Paragrafoelenco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AF4625" w:rsidRPr="002876B4" w:rsidRDefault="001C4CC5" w:rsidP="00AF4625">
      <w:p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14</w:t>
      </w:r>
      <w:r w:rsidR="00AF4625" w:rsidRPr="002876B4">
        <w:rPr>
          <w:rFonts w:cstheme="minorHAnsi"/>
          <w:sz w:val="24"/>
          <w:szCs w:val="24"/>
        </w:rPr>
        <w:t>. Una neoplasia si dice maligna quando ha:</w:t>
      </w:r>
    </w:p>
    <w:p w:rsidR="00AF4625" w:rsidRPr="002876B4" w:rsidRDefault="00AF4625" w:rsidP="00AF4625">
      <w:pPr>
        <w:pStyle w:val="Paragrafoelenco"/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Ha una capsula</w:t>
      </w:r>
    </w:p>
    <w:p w:rsidR="00AF4625" w:rsidRPr="002876B4" w:rsidRDefault="00AF4625" w:rsidP="00AF4625">
      <w:pPr>
        <w:pStyle w:val="Paragrafoelenco"/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Non infiltra</w:t>
      </w:r>
    </w:p>
    <w:p w:rsidR="00AF4625" w:rsidRPr="002876B4" w:rsidRDefault="00AF4625" w:rsidP="00AF4625">
      <w:pPr>
        <w:pStyle w:val="Paragrafoelenco"/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Da origine a metastasi</w:t>
      </w:r>
    </w:p>
    <w:p w:rsidR="00AF4625" w:rsidRPr="002876B4" w:rsidRDefault="00AF4625" w:rsidP="00AF4625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AF4625" w:rsidRPr="002876B4" w:rsidRDefault="001C4CC5" w:rsidP="00AF4625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15</w:t>
      </w:r>
      <w:r w:rsidR="00AF4625" w:rsidRPr="002876B4">
        <w:rPr>
          <w:rFonts w:cstheme="minorHAnsi"/>
          <w:sz w:val="24"/>
          <w:szCs w:val="24"/>
        </w:rPr>
        <w:t>. Quali sono le fasi dell’invasività di un carcinoma:</w:t>
      </w:r>
    </w:p>
    <w:p w:rsidR="00AF4625" w:rsidRPr="002876B4" w:rsidRDefault="00AF4625" w:rsidP="00AF4625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Migrazione </w:t>
      </w:r>
      <w:r w:rsidRPr="002876B4">
        <w:rPr>
          <w:rFonts w:cstheme="minorHAnsi"/>
          <w:sz w:val="24"/>
          <w:szCs w:val="24"/>
        </w:rPr>
        <w:sym w:font="Wingdings" w:char="F0E0"/>
      </w:r>
      <w:r w:rsidRPr="002876B4">
        <w:rPr>
          <w:rFonts w:cstheme="minorHAnsi"/>
          <w:sz w:val="24"/>
          <w:szCs w:val="24"/>
        </w:rPr>
        <w:t xml:space="preserve"> perdita delle giunzioni intercellulari </w:t>
      </w:r>
      <w:r w:rsidRPr="002876B4">
        <w:rPr>
          <w:rFonts w:cstheme="minorHAnsi"/>
          <w:sz w:val="24"/>
          <w:szCs w:val="24"/>
        </w:rPr>
        <w:sym w:font="Wingdings" w:char="F0E0"/>
      </w:r>
      <w:r w:rsidRPr="002876B4">
        <w:rPr>
          <w:rFonts w:cstheme="minorHAnsi"/>
          <w:sz w:val="24"/>
          <w:szCs w:val="24"/>
        </w:rPr>
        <w:t xml:space="preserve"> attacco alla membrana basale </w:t>
      </w:r>
      <w:r w:rsidRPr="002876B4">
        <w:rPr>
          <w:rFonts w:cstheme="minorHAnsi"/>
          <w:sz w:val="24"/>
          <w:szCs w:val="24"/>
        </w:rPr>
        <w:sym w:font="Wingdings" w:char="F0E0"/>
      </w:r>
      <w:r w:rsidRPr="002876B4">
        <w:rPr>
          <w:rFonts w:cstheme="minorHAnsi"/>
          <w:sz w:val="24"/>
          <w:szCs w:val="24"/>
        </w:rPr>
        <w:t xml:space="preserve"> degradazione della membrana</w:t>
      </w:r>
    </w:p>
    <w:p w:rsidR="00AF4625" w:rsidRPr="002876B4" w:rsidRDefault="00AF4625" w:rsidP="00AF4625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Perdita delle giunzioni intercellulari </w:t>
      </w:r>
      <w:r w:rsidRPr="002876B4">
        <w:rPr>
          <w:rFonts w:cstheme="minorHAnsi"/>
          <w:sz w:val="24"/>
          <w:szCs w:val="24"/>
        </w:rPr>
        <w:sym w:font="Wingdings" w:char="F0E0"/>
      </w:r>
      <w:r w:rsidRPr="002876B4">
        <w:rPr>
          <w:rFonts w:cstheme="minorHAnsi"/>
          <w:sz w:val="24"/>
          <w:szCs w:val="24"/>
        </w:rPr>
        <w:t xml:space="preserve"> attacco alla membrana basale </w:t>
      </w:r>
      <w:r w:rsidRPr="002876B4">
        <w:rPr>
          <w:rFonts w:cstheme="minorHAnsi"/>
          <w:sz w:val="24"/>
          <w:szCs w:val="24"/>
        </w:rPr>
        <w:sym w:font="Wingdings" w:char="F0E0"/>
      </w:r>
      <w:r w:rsidRPr="002876B4">
        <w:rPr>
          <w:rFonts w:cstheme="minorHAnsi"/>
          <w:sz w:val="24"/>
          <w:szCs w:val="24"/>
        </w:rPr>
        <w:t xml:space="preserve"> degradazione della membrana basale </w:t>
      </w:r>
      <w:r w:rsidRPr="002876B4">
        <w:rPr>
          <w:rFonts w:cstheme="minorHAnsi"/>
          <w:sz w:val="24"/>
          <w:szCs w:val="24"/>
        </w:rPr>
        <w:sym w:font="Wingdings" w:char="F0E0"/>
      </w:r>
      <w:r w:rsidRPr="002876B4">
        <w:rPr>
          <w:rFonts w:cstheme="minorHAnsi"/>
          <w:sz w:val="24"/>
          <w:szCs w:val="24"/>
        </w:rPr>
        <w:t xml:space="preserve"> migrazione </w:t>
      </w:r>
    </w:p>
    <w:p w:rsidR="00AF4625" w:rsidRPr="002876B4" w:rsidRDefault="00AF4625" w:rsidP="00AF4625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Degradazione della membrana basale </w:t>
      </w:r>
      <w:r w:rsidRPr="002876B4">
        <w:rPr>
          <w:rFonts w:cstheme="minorHAnsi"/>
          <w:sz w:val="24"/>
          <w:szCs w:val="24"/>
        </w:rPr>
        <w:sym w:font="Wingdings" w:char="F0E0"/>
      </w:r>
      <w:r w:rsidRPr="002876B4">
        <w:rPr>
          <w:rFonts w:cstheme="minorHAnsi"/>
          <w:sz w:val="24"/>
          <w:szCs w:val="24"/>
        </w:rPr>
        <w:t xml:space="preserve"> migrazione </w:t>
      </w:r>
      <w:r w:rsidRPr="002876B4">
        <w:rPr>
          <w:rFonts w:cstheme="minorHAnsi"/>
          <w:sz w:val="24"/>
          <w:szCs w:val="24"/>
        </w:rPr>
        <w:sym w:font="Wingdings" w:char="F0E0"/>
      </w:r>
      <w:r w:rsidRPr="002876B4">
        <w:rPr>
          <w:rFonts w:cstheme="minorHAnsi"/>
          <w:sz w:val="24"/>
          <w:szCs w:val="24"/>
        </w:rPr>
        <w:t xml:space="preserve"> perdita delle giunzioni intercellulari </w:t>
      </w:r>
      <w:r w:rsidRPr="002876B4">
        <w:rPr>
          <w:rFonts w:cstheme="minorHAnsi"/>
          <w:sz w:val="24"/>
          <w:szCs w:val="24"/>
        </w:rPr>
        <w:sym w:font="Wingdings" w:char="F0E0"/>
      </w:r>
      <w:r w:rsidRPr="002876B4">
        <w:rPr>
          <w:rFonts w:cstheme="minorHAnsi"/>
          <w:sz w:val="24"/>
          <w:szCs w:val="24"/>
        </w:rPr>
        <w:t xml:space="preserve"> attacco alla membrana basale</w:t>
      </w:r>
    </w:p>
    <w:p w:rsidR="00AF4625" w:rsidRPr="002876B4" w:rsidRDefault="00AF4625" w:rsidP="00AF4625">
      <w:pPr>
        <w:pStyle w:val="Paragrafoelenco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AF4625" w:rsidRPr="002876B4" w:rsidRDefault="001C4CC5" w:rsidP="00AF4625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16</w:t>
      </w:r>
      <w:r w:rsidR="00AF4625" w:rsidRPr="002876B4">
        <w:rPr>
          <w:rFonts w:cstheme="minorHAnsi"/>
          <w:sz w:val="24"/>
          <w:szCs w:val="24"/>
        </w:rPr>
        <w:t>. Che cos’è un carcinoma:</w:t>
      </w:r>
    </w:p>
    <w:p w:rsidR="00AF4625" w:rsidRPr="002876B4" w:rsidRDefault="00AF4625" w:rsidP="00AF4625">
      <w:pPr>
        <w:pStyle w:val="Paragrafoelenco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Tumore maligno delle cellule mesenchimali</w:t>
      </w:r>
    </w:p>
    <w:p w:rsidR="00AF4625" w:rsidRPr="002876B4" w:rsidRDefault="00AF4625" w:rsidP="00AF4625">
      <w:pPr>
        <w:pStyle w:val="Paragrafoelenco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Tumore maligno delle cellule epiteliali</w:t>
      </w:r>
    </w:p>
    <w:p w:rsidR="00AF4625" w:rsidRPr="002876B4" w:rsidRDefault="00AF4625" w:rsidP="00AF4625">
      <w:pPr>
        <w:pStyle w:val="Paragrafoelenco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Tumore benigno delle cellule epiteliali</w:t>
      </w:r>
    </w:p>
    <w:p w:rsidR="00AF4625" w:rsidRPr="002876B4" w:rsidRDefault="00AF4625" w:rsidP="00AF4625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AF4625" w:rsidRPr="002876B4" w:rsidRDefault="001C4CC5" w:rsidP="00AF4625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lastRenderedPageBreak/>
        <w:t>17</w:t>
      </w:r>
      <w:r w:rsidR="00AF4625" w:rsidRPr="002876B4">
        <w:rPr>
          <w:rFonts w:cstheme="minorHAnsi"/>
          <w:sz w:val="24"/>
          <w:szCs w:val="24"/>
        </w:rPr>
        <w:t>. Quali sono i segni dell’infiammazione?</w:t>
      </w:r>
    </w:p>
    <w:p w:rsidR="00AF4625" w:rsidRPr="002876B4" w:rsidRDefault="00AF4625" w:rsidP="00AF4625">
      <w:pPr>
        <w:pStyle w:val="Paragrafoelenco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 w:rsidRPr="002876B4">
        <w:rPr>
          <w:rFonts w:cstheme="minorHAnsi"/>
          <w:sz w:val="24"/>
          <w:szCs w:val="24"/>
          <w:lang w:val="en-GB"/>
        </w:rPr>
        <w:t>Rubor</w:t>
      </w:r>
      <w:proofErr w:type="spellEnd"/>
      <w:r w:rsidRPr="002876B4">
        <w:rPr>
          <w:rFonts w:cstheme="minorHAnsi"/>
          <w:sz w:val="24"/>
          <w:szCs w:val="24"/>
          <w:lang w:val="en-GB"/>
        </w:rPr>
        <w:t>,</w:t>
      </w:r>
      <w:r w:rsidR="001C4CC5" w:rsidRPr="002876B4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C4CC5" w:rsidRPr="002876B4">
        <w:rPr>
          <w:rFonts w:cstheme="minorHAnsi"/>
          <w:sz w:val="24"/>
          <w:szCs w:val="24"/>
          <w:lang w:val="en-GB"/>
        </w:rPr>
        <w:t>calor</w:t>
      </w:r>
      <w:proofErr w:type="spellEnd"/>
      <w:r w:rsidR="001C4CC5" w:rsidRPr="002876B4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1C4CC5" w:rsidRPr="002876B4">
        <w:rPr>
          <w:rFonts w:cstheme="minorHAnsi"/>
          <w:sz w:val="24"/>
          <w:szCs w:val="24"/>
          <w:lang w:val="en-GB"/>
        </w:rPr>
        <w:t>r</w:t>
      </w:r>
      <w:r w:rsidRPr="002876B4">
        <w:rPr>
          <w:rFonts w:cstheme="minorHAnsi"/>
          <w:sz w:val="24"/>
          <w:szCs w:val="24"/>
          <w:lang w:val="en-GB"/>
        </w:rPr>
        <w:t>umor</w:t>
      </w:r>
      <w:proofErr w:type="spellEnd"/>
      <w:r w:rsidRPr="002876B4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2876B4">
        <w:rPr>
          <w:rFonts w:cstheme="minorHAnsi"/>
          <w:sz w:val="24"/>
          <w:szCs w:val="24"/>
          <w:lang w:val="en-GB"/>
        </w:rPr>
        <w:t>dolor</w:t>
      </w:r>
      <w:proofErr w:type="spellEnd"/>
      <w:r w:rsidRPr="002876B4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2876B4">
        <w:rPr>
          <w:rFonts w:cstheme="minorHAnsi"/>
          <w:sz w:val="24"/>
          <w:szCs w:val="24"/>
          <w:lang w:val="en-GB"/>
        </w:rPr>
        <w:t>functio</w:t>
      </w:r>
      <w:proofErr w:type="spellEnd"/>
      <w:r w:rsidRPr="002876B4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2876B4">
        <w:rPr>
          <w:rFonts w:cstheme="minorHAnsi"/>
          <w:sz w:val="24"/>
          <w:szCs w:val="24"/>
          <w:lang w:val="en-GB"/>
        </w:rPr>
        <w:t>laesa</w:t>
      </w:r>
      <w:proofErr w:type="spellEnd"/>
    </w:p>
    <w:p w:rsidR="00AF4625" w:rsidRPr="002876B4" w:rsidRDefault="00AF4625" w:rsidP="00AF4625">
      <w:pPr>
        <w:pStyle w:val="Paragrafoelenco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 w:rsidRPr="002876B4">
        <w:rPr>
          <w:rFonts w:cstheme="minorHAnsi"/>
          <w:sz w:val="24"/>
          <w:szCs w:val="24"/>
          <w:lang w:val="en-GB"/>
        </w:rPr>
        <w:t>Rubor</w:t>
      </w:r>
      <w:proofErr w:type="spellEnd"/>
      <w:r w:rsidRPr="002876B4">
        <w:rPr>
          <w:rFonts w:cstheme="minorHAnsi"/>
          <w:sz w:val="24"/>
          <w:szCs w:val="24"/>
          <w:lang w:val="en-GB"/>
        </w:rPr>
        <w:t>,</w:t>
      </w:r>
      <w:r w:rsidR="001C4CC5" w:rsidRPr="002876B4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C4CC5" w:rsidRPr="002876B4">
        <w:rPr>
          <w:rFonts w:cstheme="minorHAnsi"/>
          <w:sz w:val="24"/>
          <w:szCs w:val="24"/>
          <w:lang w:val="en-GB"/>
        </w:rPr>
        <w:t>calor</w:t>
      </w:r>
      <w:proofErr w:type="spellEnd"/>
      <w:r w:rsidR="001C4CC5" w:rsidRPr="002876B4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1C4CC5" w:rsidRPr="002876B4">
        <w:rPr>
          <w:rFonts w:cstheme="minorHAnsi"/>
          <w:sz w:val="24"/>
          <w:szCs w:val="24"/>
          <w:lang w:val="en-GB"/>
        </w:rPr>
        <w:t>tumor</w:t>
      </w:r>
      <w:proofErr w:type="spellEnd"/>
      <w:r w:rsidR="001C4CC5" w:rsidRPr="002876B4">
        <w:rPr>
          <w:rFonts w:cstheme="minorHAnsi"/>
          <w:sz w:val="24"/>
          <w:szCs w:val="24"/>
          <w:lang w:val="en-GB"/>
        </w:rPr>
        <w:t>, mot</w:t>
      </w:r>
      <w:r w:rsidRPr="002876B4">
        <w:rPr>
          <w:rFonts w:cstheme="minorHAnsi"/>
          <w:sz w:val="24"/>
          <w:szCs w:val="24"/>
          <w:lang w:val="en-GB"/>
        </w:rPr>
        <w:t xml:space="preserve">or, </w:t>
      </w:r>
      <w:proofErr w:type="spellStart"/>
      <w:r w:rsidRPr="002876B4">
        <w:rPr>
          <w:rFonts w:cstheme="minorHAnsi"/>
          <w:sz w:val="24"/>
          <w:szCs w:val="24"/>
          <w:lang w:val="en-GB"/>
        </w:rPr>
        <w:t>functio</w:t>
      </w:r>
      <w:proofErr w:type="spellEnd"/>
      <w:r w:rsidRPr="002876B4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2876B4">
        <w:rPr>
          <w:rFonts w:cstheme="minorHAnsi"/>
          <w:sz w:val="24"/>
          <w:szCs w:val="24"/>
          <w:lang w:val="en-GB"/>
        </w:rPr>
        <w:t>laesa</w:t>
      </w:r>
      <w:proofErr w:type="spellEnd"/>
    </w:p>
    <w:p w:rsidR="00AF4625" w:rsidRPr="002876B4" w:rsidRDefault="00AF4625" w:rsidP="00AF4625">
      <w:pPr>
        <w:pStyle w:val="Paragrafoelenco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 w:rsidRPr="002876B4">
        <w:rPr>
          <w:rFonts w:cstheme="minorHAnsi"/>
          <w:sz w:val="24"/>
          <w:szCs w:val="24"/>
          <w:lang w:val="en-GB"/>
        </w:rPr>
        <w:t>Rubor</w:t>
      </w:r>
      <w:proofErr w:type="spellEnd"/>
      <w:r w:rsidRPr="002876B4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2876B4">
        <w:rPr>
          <w:rFonts w:cstheme="minorHAnsi"/>
          <w:sz w:val="24"/>
          <w:szCs w:val="24"/>
          <w:lang w:val="en-GB"/>
        </w:rPr>
        <w:t>calor</w:t>
      </w:r>
      <w:proofErr w:type="spellEnd"/>
      <w:r w:rsidRPr="002876B4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2876B4">
        <w:rPr>
          <w:rFonts w:cstheme="minorHAnsi"/>
          <w:sz w:val="24"/>
          <w:szCs w:val="24"/>
          <w:lang w:val="en-GB"/>
        </w:rPr>
        <w:t>tumor</w:t>
      </w:r>
      <w:proofErr w:type="spellEnd"/>
      <w:r w:rsidRPr="002876B4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2876B4">
        <w:rPr>
          <w:rFonts w:cstheme="minorHAnsi"/>
          <w:sz w:val="24"/>
          <w:szCs w:val="24"/>
          <w:lang w:val="en-GB"/>
        </w:rPr>
        <w:t>dolor</w:t>
      </w:r>
      <w:proofErr w:type="spellEnd"/>
      <w:r w:rsidRPr="002876B4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2876B4">
        <w:rPr>
          <w:rFonts w:cstheme="minorHAnsi"/>
          <w:sz w:val="24"/>
          <w:szCs w:val="24"/>
          <w:lang w:val="en-GB"/>
        </w:rPr>
        <w:t>functio</w:t>
      </w:r>
      <w:proofErr w:type="spellEnd"/>
      <w:r w:rsidRPr="002876B4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2876B4">
        <w:rPr>
          <w:rFonts w:cstheme="minorHAnsi"/>
          <w:sz w:val="24"/>
          <w:szCs w:val="24"/>
          <w:lang w:val="en-GB"/>
        </w:rPr>
        <w:t>laesa</w:t>
      </w:r>
      <w:proofErr w:type="spellEnd"/>
    </w:p>
    <w:p w:rsidR="00AF4625" w:rsidRPr="002876B4" w:rsidRDefault="00AF4625" w:rsidP="001C4CC5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  <w:lang w:val="en-GB"/>
        </w:rPr>
      </w:pPr>
    </w:p>
    <w:p w:rsidR="001C4CC5" w:rsidRPr="002876B4" w:rsidRDefault="001C4CC5" w:rsidP="001C4CC5">
      <w:pPr>
        <w:pStyle w:val="Paragrafoelenc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  <w:lang w:val="en-GB"/>
        </w:rPr>
        <w:t xml:space="preserve">18. </w:t>
      </w:r>
      <w:r w:rsidRPr="002876B4">
        <w:rPr>
          <w:rFonts w:cstheme="minorHAnsi"/>
          <w:bCs/>
          <w:iCs/>
          <w:sz w:val="24"/>
          <w:szCs w:val="24"/>
        </w:rPr>
        <w:t>Fasi dell’infiammazione acuta:</w:t>
      </w:r>
    </w:p>
    <w:p w:rsidR="00231DEB" w:rsidRPr="002876B4" w:rsidRDefault="000C19A7" w:rsidP="001C4CC5">
      <w:pPr>
        <w:pStyle w:val="Paragrafoelenco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Modificazioni del flusso e del calibro dei vasi</w:t>
      </w:r>
      <w:r w:rsidR="001C4CC5" w:rsidRPr="002876B4">
        <w:rPr>
          <w:rFonts w:cstheme="minorHAnsi"/>
          <w:sz w:val="24"/>
          <w:szCs w:val="24"/>
        </w:rPr>
        <w:t xml:space="preserve"> </w:t>
      </w:r>
      <w:r w:rsidR="001C4CC5" w:rsidRPr="002876B4">
        <w:rPr>
          <w:rFonts w:cstheme="minorHAnsi"/>
          <w:sz w:val="24"/>
          <w:szCs w:val="24"/>
        </w:rPr>
        <w:sym w:font="Wingdings" w:char="F0E0"/>
      </w:r>
      <w:r w:rsidR="001C4CC5" w:rsidRPr="002876B4">
        <w:rPr>
          <w:rFonts w:cstheme="minorHAnsi"/>
          <w:sz w:val="24"/>
          <w:szCs w:val="24"/>
        </w:rPr>
        <w:t xml:space="preserve"> </w:t>
      </w:r>
      <w:r w:rsidRPr="002876B4">
        <w:rPr>
          <w:rFonts w:cstheme="minorHAnsi"/>
          <w:sz w:val="24"/>
          <w:szCs w:val="24"/>
        </w:rPr>
        <w:t>Aumento della permeabilità vascolare</w:t>
      </w:r>
    </w:p>
    <w:p w:rsidR="001C4CC5" w:rsidRPr="002876B4" w:rsidRDefault="001C4CC5" w:rsidP="001C4CC5">
      <w:pPr>
        <w:pStyle w:val="Paragrafoelenco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Migrazione dei leucociti </w:t>
      </w:r>
      <w:r w:rsidRPr="002876B4">
        <w:rPr>
          <w:rFonts w:cstheme="minorHAnsi"/>
          <w:sz w:val="24"/>
          <w:szCs w:val="24"/>
        </w:rPr>
        <w:sym w:font="Wingdings" w:char="F0E0"/>
      </w:r>
      <w:r w:rsidRPr="002876B4">
        <w:rPr>
          <w:rFonts w:cstheme="minorHAnsi"/>
          <w:sz w:val="24"/>
          <w:szCs w:val="24"/>
        </w:rPr>
        <w:t xml:space="preserve">  Fagocitosi</w:t>
      </w:r>
    </w:p>
    <w:p w:rsidR="001C4CC5" w:rsidRPr="002876B4" w:rsidRDefault="001C4CC5" w:rsidP="001C4CC5">
      <w:pPr>
        <w:pStyle w:val="Paragrafoelenco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Entrambe le precedenti</w:t>
      </w:r>
    </w:p>
    <w:p w:rsidR="001C4CC5" w:rsidRPr="002876B4" w:rsidRDefault="001C4CC5" w:rsidP="001C4CC5">
      <w:pPr>
        <w:spacing w:after="0" w:line="240" w:lineRule="auto"/>
        <w:rPr>
          <w:rFonts w:cstheme="minorHAnsi"/>
          <w:sz w:val="24"/>
          <w:szCs w:val="24"/>
        </w:rPr>
      </w:pPr>
    </w:p>
    <w:p w:rsidR="001C4CC5" w:rsidRPr="002876B4" w:rsidRDefault="001C4CC5" w:rsidP="001C4CC5">
      <w:p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19. </w:t>
      </w:r>
      <w:r w:rsidR="001F0D30" w:rsidRPr="002876B4">
        <w:rPr>
          <w:rFonts w:cstheme="minorHAnsi"/>
          <w:sz w:val="24"/>
          <w:szCs w:val="24"/>
        </w:rPr>
        <w:t>Quali tra queste sono cellule tipiche della risposta infiammatoria cronica:</w:t>
      </w:r>
    </w:p>
    <w:p w:rsidR="001F0D30" w:rsidRPr="002876B4" w:rsidRDefault="001F0D30" w:rsidP="001F0D30">
      <w:pPr>
        <w:pStyle w:val="Paragrafoelenco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Macrofagi, cellule giganti</w:t>
      </w:r>
    </w:p>
    <w:p w:rsidR="001F0D30" w:rsidRPr="002876B4" w:rsidRDefault="001F0D30" w:rsidP="001F0D30">
      <w:pPr>
        <w:pStyle w:val="Paragrafoelenco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Neutrofili e mastociti</w:t>
      </w:r>
    </w:p>
    <w:p w:rsidR="001F0D30" w:rsidRPr="002876B4" w:rsidRDefault="001F0D30" w:rsidP="001F0D30">
      <w:pPr>
        <w:pStyle w:val="Paragrafoelenco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Neutrofili e eosinofili</w:t>
      </w:r>
    </w:p>
    <w:p w:rsidR="001F0D30" w:rsidRPr="002876B4" w:rsidRDefault="001F0D30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20. Indica la definizione corretta di RIPARAZIONE</w:t>
      </w:r>
    </w:p>
    <w:p w:rsidR="001F0D30" w:rsidRPr="002876B4" w:rsidRDefault="001F0D30" w:rsidP="001F0D30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Crescita di cellule e tessuti per ripristinare le strutture lese</w:t>
      </w:r>
    </w:p>
    <w:p w:rsidR="001F0D30" w:rsidRPr="002876B4" w:rsidRDefault="001F0D30" w:rsidP="001F0D30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Ricostruisce solo parzialmente il tessuto che si associa a alterazioni strutturali</w:t>
      </w:r>
    </w:p>
    <w:p w:rsidR="001F0D30" w:rsidRPr="002876B4" w:rsidRDefault="001F0D30" w:rsidP="001F0D30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Proliferazione di cellule epiteliali </w:t>
      </w:r>
    </w:p>
    <w:p w:rsidR="001F0D30" w:rsidRPr="002876B4" w:rsidRDefault="001F0D30" w:rsidP="001C4CC5">
      <w:pPr>
        <w:spacing w:after="0" w:line="240" w:lineRule="auto"/>
        <w:rPr>
          <w:rFonts w:cstheme="minorHAnsi"/>
          <w:sz w:val="24"/>
          <w:szCs w:val="24"/>
        </w:rPr>
      </w:pPr>
    </w:p>
    <w:p w:rsidR="001F0D30" w:rsidRPr="002876B4" w:rsidRDefault="001F0D30" w:rsidP="001C4CC5">
      <w:p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21. Indica quali tra queste è detta “ipersensibilità ritardata”:</w:t>
      </w:r>
    </w:p>
    <w:p w:rsidR="001F0D30" w:rsidRPr="002876B4" w:rsidRDefault="001F0D30" w:rsidP="001F0D30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Tipo I</w:t>
      </w:r>
    </w:p>
    <w:p w:rsidR="001F0D30" w:rsidRPr="002876B4" w:rsidRDefault="001F0D30" w:rsidP="001F0D30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Tipo III</w:t>
      </w:r>
    </w:p>
    <w:p w:rsidR="001F0D30" w:rsidRPr="002876B4" w:rsidRDefault="001F0D30" w:rsidP="001F0D30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Tipo IV</w:t>
      </w:r>
    </w:p>
    <w:p w:rsidR="001F0D30" w:rsidRPr="002876B4" w:rsidRDefault="001F0D30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1F0D30" w:rsidRPr="002876B4" w:rsidRDefault="001F0D30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22. Da cosa è caratterizzata l’ipersensibilità di tipo III:</w:t>
      </w:r>
    </w:p>
    <w:p w:rsidR="001F0D30" w:rsidRPr="002876B4" w:rsidRDefault="001F0D30" w:rsidP="001F0D30">
      <w:pPr>
        <w:pStyle w:val="Paragrafoelenco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Rilascio di mediatori dai mastociti</w:t>
      </w:r>
    </w:p>
    <w:p w:rsidR="001F0D30" w:rsidRPr="002876B4" w:rsidRDefault="001F0D30" w:rsidP="001F0D30">
      <w:pPr>
        <w:pStyle w:val="Paragrafoelenco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Deposito di </w:t>
      </w:r>
      <w:proofErr w:type="spellStart"/>
      <w:r w:rsidRPr="002876B4">
        <w:rPr>
          <w:rFonts w:cstheme="minorHAnsi"/>
          <w:sz w:val="24"/>
          <w:szCs w:val="24"/>
        </w:rPr>
        <w:t>immunocomplessi</w:t>
      </w:r>
      <w:proofErr w:type="spellEnd"/>
      <w:r w:rsidRPr="002876B4">
        <w:rPr>
          <w:rFonts w:cstheme="minorHAnsi"/>
          <w:sz w:val="24"/>
          <w:szCs w:val="24"/>
        </w:rPr>
        <w:t xml:space="preserve"> antigene-anticorpo</w:t>
      </w:r>
    </w:p>
    <w:p w:rsidR="001F0D30" w:rsidRPr="002876B4" w:rsidRDefault="001F0D30" w:rsidP="001F0D30">
      <w:pPr>
        <w:pStyle w:val="Paragrafoelenco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Meccanismo citotossico anticorpo-mediato</w:t>
      </w:r>
    </w:p>
    <w:p w:rsidR="001F0D30" w:rsidRPr="002876B4" w:rsidRDefault="001F0D30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1F0D30" w:rsidRPr="002876B4" w:rsidRDefault="001F0D30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23. Da cosa è caratterizzata l</w:t>
      </w:r>
      <w:r w:rsidR="00A57B7F" w:rsidRPr="002876B4">
        <w:rPr>
          <w:rFonts w:cstheme="minorHAnsi"/>
          <w:sz w:val="24"/>
          <w:szCs w:val="24"/>
        </w:rPr>
        <w:t>’ipersensibilità di tipo I</w:t>
      </w:r>
      <w:r w:rsidRPr="002876B4">
        <w:rPr>
          <w:rFonts w:cstheme="minorHAnsi"/>
          <w:sz w:val="24"/>
          <w:szCs w:val="24"/>
        </w:rPr>
        <w:t>:</w:t>
      </w:r>
    </w:p>
    <w:p w:rsidR="001F0D30" w:rsidRPr="002876B4" w:rsidRDefault="001F0D30" w:rsidP="001F0D30">
      <w:pPr>
        <w:pStyle w:val="Paragrafoelenco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Rilascio di mediatori dai mastociti</w:t>
      </w:r>
    </w:p>
    <w:p w:rsidR="001F0D30" w:rsidRPr="002876B4" w:rsidRDefault="001F0D30" w:rsidP="001F0D30">
      <w:pPr>
        <w:pStyle w:val="Paragrafoelenco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Deposito di </w:t>
      </w:r>
      <w:proofErr w:type="spellStart"/>
      <w:r w:rsidRPr="002876B4">
        <w:rPr>
          <w:rFonts w:cstheme="minorHAnsi"/>
          <w:sz w:val="24"/>
          <w:szCs w:val="24"/>
        </w:rPr>
        <w:t>immunocomplessi</w:t>
      </w:r>
      <w:proofErr w:type="spellEnd"/>
      <w:r w:rsidRPr="002876B4">
        <w:rPr>
          <w:rFonts w:cstheme="minorHAnsi"/>
          <w:sz w:val="24"/>
          <w:szCs w:val="24"/>
        </w:rPr>
        <w:t xml:space="preserve"> antigene-anticorpo</w:t>
      </w:r>
    </w:p>
    <w:p w:rsidR="001F0D30" w:rsidRPr="002876B4" w:rsidRDefault="001F0D30" w:rsidP="001F0D30">
      <w:pPr>
        <w:pStyle w:val="Paragrafoelenco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Meccanismo citotossico anticorpo-mediato</w:t>
      </w: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227795" w:rsidRPr="002876B4" w:rsidRDefault="00A57B7F" w:rsidP="00227795">
      <w:pPr>
        <w:pStyle w:val="Paragrafoelenc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24.</w:t>
      </w:r>
      <w:r w:rsidR="00227795" w:rsidRPr="002876B4">
        <w:rPr>
          <w:rFonts w:eastAsia="+mn-ea" w:cstheme="minorHAnsi"/>
          <w:spacing w:val="-1"/>
          <w:kern w:val="24"/>
          <w:sz w:val="24"/>
          <w:szCs w:val="24"/>
          <w:lang w:eastAsia="it-IT"/>
        </w:rPr>
        <w:t xml:space="preserve"> Indicare la giusta definizione di </w:t>
      </w:r>
      <w:r w:rsidR="00227795" w:rsidRPr="002876B4">
        <w:rPr>
          <w:rFonts w:cstheme="minorHAnsi"/>
          <w:sz w:val="24"/>
          <w:szCs w:val="24"/>
        </w:rPr>
        <w:t xml:space="preserve">Cachessia: </w:t>
      </w:r>
    </w:p>
    <w:p w:rsidR="00227795" w:rsidRPr="002876B4" w:rsidRDefault="00227795" w:rsidP="00227795">
      <w:pPr>
        <w:pStyle w:val="Paragrafoelenco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grave stato di deperimento organico </w:t>
      </w:r>
    </w:p>
    <w:p w:rsidR="00227795" w:rsidRPr="002876B4" w:rsidRDefault="00227795" w:rsidP="00227795">
      <w:pPr>
        <w:pStyle w:val="Paragrafoelenco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interruzione di assunzione di cibo</w:t>
      </w:r>
    </w:p>
    <w:p w:rsidR="00227795" w:rsidRPr="002876B4" w:rsidRDefault="00227795" w:rsidP="00227795">
      <w:pPr>
        <w:pStyle w:val="Paragrafoelenco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eccesso di peso corporeo</w:t>
      </w: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25.</w:t>
      </w:r>
      <w:r w:rsidR="00227795" w:rsidRPr="002876B4">
        <w:rPr>
          <w:rFonts w:cstheme="minorHAnsi"/>
          <w:sz w:val="24"/>
          <w:szCs w:val="24"/>
        </w:rPr>
        <w:t>Una sindrome emorragica può essere associata a ipovitaminosi di quale vitamina?</w:t>
      </w:r>
    </w:p>
    <w:p w:rsidR="00227795" w:rsidRPr="002876B4" w:rsidRDefault="00227795" w:rsidP="00227795">
      <w:pPr>
        <w:pStyle w:val="Paragrafoelenco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B12</w:t>
      </w:r>
    </w:p>
    <w:p w:rsidR="00227795" w:rsidRPr="002876B4" w:rsidRDefault="00227795" w:rsidP="00227795">
      <w:pPr>
        <w:pStyle w:val="Paragrafoelenco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K </w:t>
      </w:r>
    </w:p>
    <w:p w:rsidR="00227795" w:rsidRPr="002876B4" w:rsidRDefault="00227795" w:rsidP="00227795">
      <w:pPr>
        <w:pStyle w:val="Paragrafoelenco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C</w:t>
      </w: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26.</w:t>
      </w:r>
      <w:r w:rsidR="00FE2C51" w:rsidRPr="002876B4">
        <w:rPr>
          <w:rFonts w:cstheme="minorHAnsi"/>
          <w:sz w:val="24"/>
          <w:szCs w:val="24"/>
        </w:rPr>
        <w:t>Che così il PEMFIGO?</w:t>
      </w:r>
    </w:p>
    <w:p w:rsidR="00FE2C51" w:rsidRPr="002876B4" w:rsidRDefault="00FE2C51" w:rsidP="00FE2C51">
      <w:pPr>
        <w:pStyle w:val="Paragrafoelenco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Una sindrome allergica cutanea </w:t>
      </w:r>
    </w:p>
    <w:p w:rsidR="00FE2C51" w:rsidRPr="002876B4" w:rsidRDefault="00FE2C51" w:rsidP="00FE2C51">
      <w:pPr>
        <w:pStyle w:val="Paragrafoelenco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Una patologia autoimmune</w:t>
      </w:r>
    </w:p>
    <w:p w:rsidR="00FE2C51" w:rsidRPr="002876B4" w:rsidRDefault="00FE2C51" w:rsidP="00FE2C51">
      <w:pPr>
        <w:pStyle w:val="Paragrafoelenco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lastRenderedPageBreak/>
        <w:t xml:space="preserve">Una sindrome </w:t>
      </w:r>
      <w:proofErr w:type="spellStart"/>
      <w:r w:rsidRPr="002876B4">
        <w:rPr>
          <w:rFonts w:cstheme="minorHAnsi"/>
          <w:sz w:val="24"/>
          <w:szCs w:val="24"/>
        </w:rPr>
        <w:t>carenziale</w:t>
      </w:r>
      <w:proofErr w:type="spellEnd"/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27.</w:t>
      </w:r>
      <w:r w:rsidR="00FE2C51" w:rsidRPr="002876B4">
        <w:rPr>
          <w:rFonts w:cstheme="minorHAnsi"/>
          <w:sz w:val="24"/>
          <w:szCs w:val="24"/>
        </w:rPr>
        <w:t>Le radiazioni ultraviolette possono avere:</w:t>
      </w:r>
    </w:p>
    <w:p w:rsidR="00FE2C51" w:rsidRPr="002876B4" w:rsidRDefault="00FE2C51" w:rsidP="00FE2C51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Effetti positivi, come la produzione di vitamina D3</w:t>
      </w:r>
    </w:p>
    <w:p w:rsidR="00FE2C51" w:rsidRPr="002876B4" w:rsidRDefault="00FE2C51" w:rsidP="00FE2C51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Effetti negativi, come l’induzione dello sviluppo di neoplasie cutanee</w:t>
      </w:r>
    </w:p>
    <w:p w:rsidR="00FE2C51" w:rsidRPr="002876B4" w:rsidRDefault="00FE2C51" w:rsidP="00FE2C51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Entrambe le precedenti</w:t>
      </w: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28.</w:t>
      </w:r>
      <w:r w:rsidR="00FE2C51" w:rsidRPr="002876B4">
        <w:rPr>
          <w:rFonts w:cstheme="minorHAnsi"/>
          <w:sz w:val="24"/>
          <w:szCs w:val="24"/>
        </w:rPr>
        <w:t>Le MICOTOSSINE sono considerate tra i:</w:t>
      </w:r>
    </w:p>
    <w:p w:rsidR="00FE2C51" w:rsidRPr="002876B4" w:rsidRDefault="00FE2C51" w:rsidP="00FE2C51">
      <w:pPr>
        <w:pStyle w:val="Paragrafoelenco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Veleni vegetali</w:t>
      </w:r>
    </w:p>
    <w:p w:rsidR="00FE2C51" w:rsidRPr="002876B4" w:rsidRDefault="00FE2C51" w:rsidP="00FE2C51">
      <w:pPr>
        <w:pStyle w:val="Paragrafoelenco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Veleni animali</w:t>
      </w:r>
    </w:p>
    <w:p w:rsidR="00FE2C51" w:rsidRPr="002876B4" w:rsidRDefault="00FE2C51" w:rsidP="00FE2C51">
      <w:pPr>
        <w:pStyle w:val="Paragrafoelenco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Entrambe i precedenti</w:t>
      </w: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29.</w:t>
      </w:r>
      <w:r w:rsidR="00E87B43" w:rsidRPr="002876B4">
        <w:rPr>
          <w:rFonts w:cstheme="minorHAnsi"/>
          <w:sz w:val="24"/>
          <w:szCs w:val="24"/>
        </w:rPr>
        <w:t>Indicare la risposta esatta riguardo gli e</w:t>
      </w:r>
      <w:r w:rsidR="00FE2C51" w:rsidRPr="002876B4">
        <w:rPr>
          <w:rFonts w:cstheme="minorHAnsi"/>
          <w:sz w:val="24"/>
          <w:szCs w:val="24"/>
        </w:rPr>
        <w:t>ffetti delle radiazioni ionizzanti</w:t>
      </w:r>
      <w:r w:rsidR="00E87B43" w:rsidRPr="002876B4">
        <w:rPr>
          <w:rFonts w:cstheme="minorHAnsi"/>
          <w:sz w:val="24"/>
          <w:szCs w:val="24"/>
        </w:rPr>
        <w:t>:</w:t>
      </w:r>
    </w:p>
    <w:p w:rsidR="00FE2C51" w:rsidRPr="002876B4" w:rsidRDefault="00FE2C51" w:rsidP="00FE2C51">
      <w:pPr>
        <w:pStyle w:val="Paragrafoelenco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Induzione di </w:t>
      </w:r>
      <w:r w:rsidRPr="002876B4">
        <w:rPr>
          <w:rFonts w:cstheme="minorHAnsi"/>
          <w:bCs/>
          <w:sz w:val="24"/>
          <w:szCs w:val="24"/>
        </w:rPr>
        <w:t xml:space="preserve">morte cellulare </w:t>
      </w:r>
      <w:r w:rsidRPr="002876B4">
        <w:rPr>
          <w:rFonts w:cstheme="minorHAnsi"/>
          <w:sz w:val="24"/>
          <w:szCs w:val="24"/>
        </w:rPr>
        <w:t xml:space="preserve">per necrosi o </w:t>
      </w:r>
      <w:proofErr w:type="spellStart"/>
      <w:r w:rsidRPr="002876B4">
        <w:rPr>
          <w:rFonts w:cstheme="minorHAnsi"/>
          <w:sz w:val="24"/>
          <w:szCs w:val="24"/>
        </w:rPr>
        <w:t>apoptosi</w:t>
      </w:r>
      <w:proofErr w:type="spellEnd"/>
    </w:p>
    <w:p w:rsidR="00FE2C51" w:rsidRPr="002876B4" w:rsidRDefault="00FE2C51" w:rsidP="00FE2C51">
      <w:pPr>
        <w:pStyle w:val="Paragrafoelenco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 xml:space="preserve">Induzione di </w:t>
      </w:r>
      <w:r w:rsidRPr="002876B4">
        <w:rPr>
          <w:rFonts w:cstheme="minorHAnsi"/>
          <w:bCs/>
          <w:sz w:val="24"/>
          <w:szCs w:val="24"/>
        </w:rPr>
        <w:t>danno genetico</w:t>
      </w:r>
    </w:p>
    <w:p w:rsidR="00FE2C51" w:rsidRPr="002876B4" w:rsidRDefault="00FE2C51" w:rsidP="00FE2C51">
      <w:pPr>
        <w:pStyle w:val="Paragrafoelenco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>Entrambe le precedenti</w:t>
      </w:r>
    </w:p>
    <w:p w:rsidR="00A57B7F" w:rsidRPr="002876B4" w:rsidRDefault="00A57B7F" w:rsidP="001F0D30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9E2243" w:rsidRPr="002876B4" w:rsidRDefault="00A57B7F" w:rsidP="009E2243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30.</w:t>
      </w:r>
      <w:r w:rsidR="009E2243" w:rsidRPr="002876B4">
        <w:rPr>
          <w:rFonts w:cstheme="minorHAnsi"/>
          <w:sz w:val="24"/>
          <w:szCs w:val="24"/>
        </w:rPr>
        <w:t xml:space="preserve"> Quale organo viene maggiormente colpito dalla degenerazione cellulare detta </w:t>
      </w:r>
      <w:r w:rsidR="009E2243" w:rsidRPr="002876B4">
        <w:rPr>
          <w:rFonts w:cstheme="minorHAnsi"/>
          <w:i/>
          <w:iCs/>
          <w:sz w:val="24"/>
          <w:szCs w:val="24"/>
        </w:rPr>
        <w:t>steatosi</w:t>
      </w:r>
      <w:r w:rsidR="009E2243" w:rsidRPr="002876B4">
        <w:rPr>
          <w:rFonts w:cstheme="minorHAnsi"/>
          <w:sz w:val="24"/>
          <w:szCs w:val="24"/>
        </w:rPr>
        <w:t>?</w:t>
      </w:r>
    </w:p>
    <w:p w:rsidR="009E2243" w:rsidRPr="002876B4" w:rsidRDefault="009E2243" w:rsidP="009E2243">
      <w:pPr>
        <w:pStyle w:val="Paragrafoelenco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Rene</w:t>
      </w:r>
    </w:p>
    <w:p w:rsidR="009E2243" w:rsidRPr="002876B4" w:rsidRDefault="009E2243" w:rsidP="009E2243">
      <w:pPr>
        <w:pStyle w:val="Paragrafoelenco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 w:rsidRPr="002876B4">
        <w:rPr>
          <w:rFonts w:cstheme="minorHAnsi"/>
          <w:sz w:val="24"/>
          <w:szCs w:val="24"/>
        </w:rPr>
        <w:t>Cuore</w:t>
      </w:r>
    </w:p>
    <w:p w:rsidR="009E2243" w:rsidRPr="002876B4" w:rsidRDefault="009E2243" w:rsidP="009E2243">
      <w:pPr>
        <w:pStyle w:val="Paragrafoelenco"/>
        <w:numPr>
          <w:ilvl w:val="0"/>
          <w:numId w:val="3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2876B4">
        <w:rPr>
          <w:rFonts w:cstheme="minorHAnsi"/>
          <w:bCs/>
          <w:sz w:val="24"/>
          <w:szCs w:val="24"/>
        </w:rPr>
        <w:t xml:space="preserve">Fegato </w:t>
      </w:r>
    </w:p>
    <w:p w:rsidR="00A57B7F" w:rsidRPr="002876B4" w:rsidRDefault="00A57B7F" w:rsidP="001F0D30">
      <w:pPr>
        <w:pStyle w:val="Paragrafoelenco"/>
        <w:spacing w:after="0" w:line="240" w:lineRule="auto"/>
        <w:ind w:left="0"/>
      </w:pPr>
    </w:p>
    <w:sectPr w:rsidR="00A57B7F" w:rsidRPr="002876B4" w:rsidSect="00711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F46"/>
    <w:multiLevelType w:val="hybridMultilevel"/>
    <w:tmpl w:val="015C9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64821"/>
    <w:multiLevelType w:val="hybridMultilevel"/>
    <w:tmpl w:val="9F5E5148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374C6"/>
    <w:multiLevelType w:val="hybridMultilevel"/>
    <w:tmpl w:val="1C3CA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E58EB"/>
    <w:multiLevelType w:val="hybridMultilevel"/>
    <w:tmpl w:val="1E1EBE1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962F5E"/>
    <w:multiLevelType w:val="hybridMultilevel"/>
    <w:tmpl w:val="E5766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14767"/>
    <w:multiLevelType w:val="hybridMultilevel"/>
    <w:tmpl w:val="DFEC2028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20F97"/>
    <w:multiLevelType w:val="hybridMultilevel"/>
    <w:tmpl w:val="B1907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A41E5"/>
    <w:multiLevelType w:val="hybridMultilevel"/>
    <w:tmpl w:val="64A0EA24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F271D"/>
    <w:multiLevelType w:val="hybridMultilevel"/>
    <w:tmpl w:val="9D1A70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26C32"/>
    <w:multiLevelType w:val="hybridMultilevel"/>
    <w:tmpl w:val="25E2A2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554F0"/>
    <w:multiLevelType w:val="hybridMultilevel"/>
    <w:tmpl w:val="8F2E688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F82AD7"/>
    <w:multiLevelType w:val="hybridMultilevel"/>
    <w:tmpl w:val="8AB4B528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A7A3F"/>
    <w:multiLevelType w:val="hybridMultilevel"/>
    <w:tmpl w:val="1CCC0DF6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F44C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85852B0"/>
    <w:multiLevelType w:val="hybridMultilevel"/>
    <w:tmpl w:val="07E41D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D78E6"/>
    <w:multiLevelType w:val="hybridMultilevel"/>
    <w:tmpl w:val="CEC63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51C1E"/>
    <w:multiLevelType w:val="hybridMultilevel"/>
    <w:tmpl w:val="B6264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C6DFF"/>
    <w:multiLevelType w:val="hybridMultilevel"/>
    <w:tmpl w:val="5628BE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E7A4A"/>
    <w:multiLevelType w:val="hybridMultilevel"/>
    <w:tmpl w:val="73CE3500"/>
    <w:lvl w:ilvl="0" w:tplc="53FEA3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6E2C95"/>
    <w:multiLevelType w:val="hybridMultilevel"/>
    <w:tmpl w:val="1D2EB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4653D"/>
    <w:multiLevelType w:val="hybridMultilevel"/>
    <w:tmpl w:val="3140D82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E0394A"/>
    <w:multiLevelType w:val="hybridMultilevel"/>
    <w:tmpl w:val="2D3810E4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B31FE"/>
    <w:multiLevelType w:val="hybridMultilevel"/>
    <w:tmpl w:val="5656975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25103C"/>
    <w:multiLevelType w:val="hybridMultilevel"/>
    <w:tmpl w:val="F260F040"/>
    <w:lvl w:ilvl="0" w:tplc="53FEA3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A1191B"/>
    <w:multiLevelType w:val="hybridMultilevel"/>
    <w:tmpl w:val="A39C487E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B5A53"/>
    <w:multiLevelType w:val="hybridMultilevel"/>
    <w:tmpl w:val="DCF8C594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04C3D"/>
    <w:multiLevelType w:val="hybridMultilevel"/>
    <w:tmpl w:val="302C65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42766"/>
    <w:multiLevelType w:val="hybridMultilevel"/>
    <w:tmpl w:val="5DDC332C"/>
    <w:lvl w:ilvl="0" w:tplc="53FEA3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254ACD"/>
    <w:multiLevelType w:val="hybridMultilevel"/>
    <w:tmpl w:val="E0084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63D2E"/>
    <w:multiLevelType w:val="hybridMultilevel"/>
    <w:tmpl w:val="95BE2C62"/>
    <w:lvl w:ilvl="0" w:tplc="134A4E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5C09B0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9076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8DA360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ADCD6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47CAA6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89618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DD4BB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662E86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557D5D"/>
    <w:multiLevelType w:val="hybridMultilevel"/>
    <w:tmpl w:val="5874CE2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286B1E"/>
    <w:multiLevelType w:val="hybridMultilevel"/>
    <w:tmpl w:val="96B8869E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566F2"/>
    <w:multiLevelType w:val="hybridMultilevel"/>
    <w:tmpl w:val="502E57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75C8B"/>
    <w:multiLevelType w:val="hybridMultilevel"/>
    <w:tmpl w:val="07E41D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25"/>
  </w:num>
  <w:num w:numId="4">
    <w:abstractNumId w:val="18"/>
  </w:num>
  <w:num w:numId="5">
    <w:abstractNumId w:val="24"/>
  </w:num>
  <w:num w:numId="6">
    <w:abstractNumId w:val="11"/>
  </w:num>
  <w:num w:numId="7">
    <w:abstractNumId w:val="5"/>
  </w:num>
  <w:num w:numId="8">
    <w:abstractNumId w:val="12"/>
  </w:num>
  <w:num w:numId="9">
    <w:abstractNumId w:val="21"/>
  </w:num>
  <w:num w:numId="10">
    <w:abstractNumId w:val="23"/>
  </w:num>
  <w:num w:numId="11">
    <w:abstractNumId w:val="7"/>
  </w:num>
  <w:num w:numId="12">
    <w:abstractNumId w:val="13"/>
  </w:num>
  <w:num w:numId="13">
    <w:abstractNumId w:val="10"/>
  </w:num>
  <w:num w:numId="14">
    <w:abstractNumId w:val="30"/>
  </w:num>
  <w:num w:numId="15">
    <w:abstractNumId w:val="3"/>
  </w:num>
  <w:num w:numId="16">
    <w:abstractNumId w:val="20"/>
  </w:num>
  <w:num w:numId="17">
    <w:abstractNumId w:val="22"/>
  </w:num>
  <w:num w:numId="18">
    <w:abstractNumId w:val="4"/>
  </w:num>
  <w:num w:numId="19">
    <w:abstractNumId w:val="32"/>
  </w:num>
  <w:num w:numId="20">
    <w:abstractNumId w:val="16"/>
  </w:num>
  <w:num w:numId="21">
    <w:abstractNumId w:val="26"/>
  </w:num>
  <w:num w:numId="22">
    <w:abstractNumId w:val="29"/>
  </w:num>
  <w:num w:numId="23">
    <w:abstractNumId w:val="9"/>
  </w:num>
  <w:num w:numId="24">
    <w:abstractNumId w:val="28"/>
  </w:num>
  <w:num w:numId="25">
    <w:abstractNumId w:val="15"/>
  </w:num>
  <w:num w:numId="26">
    <w:abstractNumId w:val="33"/>
  </w:num>
  <w:num w:numId="27">
    <w:abstractNumId w:val="14"/>
  </w:num>
  <w:num w:numId="28">
    <w:abstractNumId w:val="6"/>
  </w:num>
  <w:num w:numId="29">
    <w:abstractNumId w:val="2"/>
  </w:num>
  <w:num w:numId="30">
    <w:abstractNumId w:val="19"/>
  </w:num>
  <w:num w:numId="31">
    <w:abstractNumId w:val="8"/>
  </w:num>
  <w:num w:numId="32">
    <w:abstractNumId w:val="0"/>
  </w:num>
  <w:num w:numId="33">
    <w:abstractNumId w:val="17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885414"/>
    <w:rsid w:val="000C19A7"/>
    <w:rsid w:val="001C4CC5"/>
    <w:rsid w:val="001F0D30"/>
    <w:rsid w:val="00227795"/>
    <w:rsid w:val="00231DEB"/>
    <w:rsid w:val="002876B4"/>
    <w:rsid w:val="00711A8F"/>
    <w:rsid w:val="007D4D9E"/>
    <w:rsid w:val="00885414"/>
    <w:rsid w:val="009E2243"/>
    <w:rsid w:val="00A57B7F"/>
    <w:rsid w:val="00AB1C55"/>
    <w:rsid w:val="00AF4625"/>
    <w:rsid w:val="00E87B43"/>
    <w:rsid w:val="00FE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4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41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C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3676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78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cp:lastPrinted>2023-05-31T07:43:00Z</cp:lastPrinted>
  <dcterms:created xsi:type="dcterms:W3CDTF">2023-05-31T07:44:00Z</dcterms:created>
  <dcterms:modified xsi:type="dcterms:W3CDTF">2023-05-31T07:44:00Z</dcterms:modified>
</cp:coreProperties>
</file>