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7B08" w:rsidRDefault="00323933" w:rsidP="00757B08">
      <w:pPr>
        <w:spacing w:line="240" w:lineRule="auto"/>
        <w:outlineLvl w:val="2"/>
        <w:rPr>
          <w:rFonts w:eastAsia="Times New Roman"/>
          <w:b/>
          <w:bCs/>
          <w:szCs w:val="24"/>
          <w:lang w:eastAsia="it-IT"/>
        </w:rPr>
      </w:pPr>
      <w:r>
        <w:rPr>
          <w:rFonts w:eastAsia="Times New Roman"/>
          <w:b/>
          <w:bCs/>
          <w:szCs w:val="24"/>
          <w:lang w:eastAsia="it-IT"/>
        </w:rPr>
        <w:t xml:space="preserve">SIMULAZIONE ESAME DIGITAL MARKETING </w:t>
      </w:r>
    </w:p>
    <w:p w:rsidR="00757B08" w:rsidRDefault="00757B08" w:rsidP="00757B08">
      <w:pPr>
        <w:spacing w:line="240" w:lineRule="auto"/>
        <w:outlineLvl w:val="2"/>
        <w:rPr>
          <w:rFonts w:eastAsia="Times New Roman"/>
          <w:b/>
          <w:bCs/>
          <w:szCs w:val="24"/>
          <w:lang w:eastAsia="it-IT"/>
        </w:rPr>
      </w:pPr>
    </w:p>
    <w:p w:rsidR="00757B08" w:rsidRPr="00310B13" w:rsidRDefault="00757B08" w:rsidP="00757B08">
      <w:pPr>
        <w:spacing w:line="240" w:lineRule="auto"/>
        <w:outlineLvl w:val="2"/>
        <w:rPr>
          <w:rFonts w:eastAsia="Times New Roman"/>
          <w:b/>
          <w:bCs/>
          <w:szCs w:val="24"/>
          <w:lang w:eastAsia="it-IT"/>
        </w:rPr>
      </w:pPr>
      <w:r>
        <w:rPr>
          <w:rFonts w:eastAsia="Times New Roman"/>
          <w:b/>
          <w:bCs/>
          <w:szCs w:val="24"/>
          <w:lang w:eastAsia="it-IT"/>
        </w:rPr>
        <w:t>1</w:t>
      </w:r>
      <w:r w:rsidRPr="00310B13">
        <w:rPr>
          <w:rFonts w:eastAsia="Times New Roman"/>
          <w:b/>
          <w:bCs/>
          <w:szCs w:val="24"/>
          <w:lang w:eastAsia="it-IT"/>
        </w:rPr>
        <w:t>. Qual è lo scopo principale della creazione di una buyer persona?</w:t>
      </w:r>
    </w:p>
    <w:p w:rsidR="00757B08" w:rsidRPr="00310B13" w:rsidRDefault="00757B08" w:rsidP="00757B08">
      <w:pPr>
        <w:numPr>
          <w:ilvl w:val="0"/>
          <w:numId w:val="1"/>
        </w:numPr>
        <w:spacing w:line="240" w:lineRule="auto"/>
        <w:rPr>
          <w:rFonts w:eastAsia="Times New Roman"/>
          <w:szCs w:val="24"/>
          <w:lang w:eastAsia="it-IT"/>
        </w:rPr>
      </w:pPr>
      <w:r w:rsidRPr="00FF64F5">
        <w:rPr>
          <w:rFonts w:eastAsia="Times New Roman"/>
          <w:szCs w:val="24"/>
          <w:highlight w:val="yellow"/>
          <w:lang w:eastAsia="it-IT"/>
        </w:rPr>
        <w:t>Comprendere chi è il consumatore</w:t>
      </w:r>
    </w:p>
    <w:p w:rsidR="00757B08" w:rsidRPr="00310B13" w:rsidRDefault="00757B08" w:rsidP="00757B08">
      <w:pPr>
        <w:numPr>
          <w:ilvl w:val="0"/>
          <w:numId w:val="1"/>
        </w:numPr>
        <w:spacing w:line="240" w:lineRule="auto"/>
        <w:rPr>
          <w:rFonts w:eastAsia="Times New Roman"/>
          <w:szCs w:val="24"/>
          <w:lang w:eastAsia="it-IT"/>
        </w:rPr>
      </w:pPr>
      <w:r w:rsidRPr="00310B13">
        <w:rPr>
          <w:rFonts w:eastAsia="Times New Roman"/>
          <w:szCs w:val="24"/>
          <w:lang w:eastAsia="it-IT"/>
        </w:rPr>
        <w:t>Determinare il posizionamento d</w:t>
      </w:r>
      <w:r w:rsidR="00CD5E31">
        <w:rPr>
          <w:rFonts w:eastAsia="Times New Roman"/>
          <w:szCs w:val="24"/>
          <w:lang w:eastAsia="it-IT"/>
        </w:rPr>
        <w:t>el brand rispetto ai competitor</w:t>
      </w:r>
    </w:p>
    <w:p w:rsidR="00757B08" w:rsidRPr="00310B13" w:rsidRDefault="00757B08" w:rsidP="00757B08">
      <w:pPr>
        <w:numPr>
          <w:ilvl w:val="0"/>
          <w:numId w:val="1"/>
        </w:numPr>
        <w:spacing w:line="240" w:lineRule="auto"/>
        <w:rPr>
          <w:rFonts w:eastAsia="Times New Roman"/>
          <w:szCs w:val="24"/>
          <w:lang w:eastAsia="it-IT"/>
        </w:rPr>
      </w:pPr>
      <w:r w:rsidRPr="00310B13">
        <w:rPr>
          <w:rFonts w:eastAsia="Times New Roman"/>
          <w:szCs w:val="24"/>
          <w:lang w:eastAsia="it-IT"/>
        </w:rPr>
        <w:t xml:space="preserve">Identificare </w:t>
      </w:r>
      <w:r w:rsidR="00CD5E31">
        <w:rPr>
          <w:rFonts w:eastAsia="Times New Roman"/>
          <w:szCs w:val="24"/>
          <w:lang w:eastAsia="it-IT"/>
        </w:rPr>
        <w:t>segmenti di mercato inesplorati</w:t>
      </w:r>
    </w:p>
    <w:p w:rsidR="00757B08" w:rsidRPr="00310B13" w:rsidRDefault="00757B08" w:rsidP="00757B08">
      <w:pPr>
        <w:numPr>
          <w:ilvl w:val="0"/>
          <w:numId w:val="1"/>
        </w:numPr>
        <w:spacing w:line="240" w:lineRule="auto"/>
        <w:rPr>
          <w:rFonts w:eastAsia="Times New Roman"/>
          <w:szCs w:val="24"/>
          <w:lang w:eastAsia="it-IT"/>
        </w:rPr>
      </w:pPr>
      <w:r w:rsidRPr="00310B13">
        <w:rPr>
          <w:rFonts w:eastAsia="Times New Roman"/>
          <w:szCs w:val="24"/>
          <w:lang w:eastAsia="it-IT"/>
        </w:rPr>
        <w:t xml:space="preserve">Stabilire il budget per campagne </w:t>
      </w:r>
      <w:r w:rsidR="00CD5E31">
        <w:rPr>
          <w:rFonts w:eastAsia="Times New Roman"/>
          <w:szCs w:val="24"/>
          <w:lang w:eastAsia="it-IT"/>
        </w:rPr>
        <w:t>pubblicitarie mirate</w:t>
      </w:r>
    </w:p>
    <w:p w:rsidR="005C47B3" w:rsidRDefault="005C47B3" w:rsidP="00757B08">
      <w:pPr>
        <w:spacing w:line="240" w:lineRule="auto"/>
      </w:pPr>
    </w:p>
    <w:p w:rsidR="006B50C8" w:rsidRDefault="006B50C8" w:rsidP="006B50C8">
      <w:pPr>
        <w:pStyle w:val="NormaleWeb"/>
        <w:spacing w:before="0" w:beforeAutospacing="0" w:after="0" w:afterAutospacing="0"/>
      </w:pPr>
      <w:r>
        <w:rPr>
          <w:rStyle w:val="Enfasigrassetto"/>
        </w:rPr>
        <w:t>2</w:t>
      </w:r>
      <w:r>
        <w:rPr>
          <w:rStyle w:val="Enfasigrassetto"/>
        </w:rPr>
        <w:t>. Cos’è il modello di business “Add-On</w:t>
      </w:r>
      <w:proofErr w:type="gramStart"/>
      <w:r>
        <w:rPr>
          <w:rStyle w:val="Enfasigrassetto"/>
        </w:rPr>
        <w:t>”?</w:t>
      </w:r>
      <w:r>
        <w:br/>
        <w:t>A.</w:t>
      </w:r>
      <w:proofErr w:type="gramEnd"/>
      <w:r>
        <w:t xml:space="preserve"> Un modello che sostituisce la proprietà del bene con la vendita dell’utilizzo o della performance del bene</w:t>
      </w:r>
      <w:r>
        <w:br/>
      </w:r>
      <w:r w:rsidRPr="00A059DC">
        <w:t xml:space="preserve">B. </w:t>
      </w:r>
      <w:r w:rsidRPr="00657686">
        <w:rPr>
          <w:highlight w:val="yellow"/>
        </w:rPr>
        <w:t>Un modello che integra servizi complementari alle funzioni tradizionali di un prodotto</w:t>
      </w:r>
      <w:r>
        <w:br/>
        <w:t>C. Un modello che si basa esclusivamente sulla vendita di prodotti fisici</w:t>
      </w:r>
      <w:r>
        <w:br/>
        <w:t xml:space="preserve">D. Un modello che fornisce dati a terze parti tramite </w:t>
      </w:r>
      <w:proofErr w:type="spellStart"/>
      <w:r>
        <w:t>IoT</w:t>
      </w:r>
      <w:proofErr w:type="spellEnd"/>
    </w:p>
    <w:p w:rsidR="00757B08" w:rsidRDefault="00757B08" w:rsidP="00757B08">
      <w:pPr>
        <w:spacing w:line="240" w:lineRule="auto"/>
      </w:pPr>
    </w:p>
    <w:p w:rsidR="00757B08" w:rsidRDefault="00757B08" w:rsidP="00757B08">
      <w:pPr>
        <w:spacing w:line="240" w:lineRule="auto"/>
        <w:rPr>
          <w:rStyle w:val="Enfasigrassetto"/>
          <w:szCs w:val="24"/>
        </w:rPr>
      </w:pPr>
      <w:r>
        <w:rPr>
          <w:rStyle w:val="Enfasigrassetto"/>
          <w:szCs w:val="24"/>
        </w:rPr>
        <w:t>3</w:t>
      </w:r>
      <w:r w:rsidRPr="00310B13">
        <w:rPr>
          <w:rStyle w:val="Enfasigrassetto"/>
          <w:szCs w:val="24"/>
        </w:rPr>
        <w:t xml:space="preserve">. Qual è la differenza tra campagne su rete di ricerca e su rete </w:t>
      </w:r>
      <w:proofErr w:type="gramStart"/>
      <w:r w:rsidRPr="00310B13">
        <w:rPr>
          <w:rStyle w:val="Enfasigrassetto"/>
          <w:szCs w:val="24"/>
        </w:rPr>
        <w:t>display?</w:t>
      </w:r>
      <w:r w:rsidRPr="00310B13">
        <w:rPr>
          <w:szCs w:val="24"/>
        </w:rPr>
        <w:br/>
        <w:t>A.</w:t>
      </w:r>
      <w:proofErr w:type="gramEnd"/>
      <w:r w:rsidRPr="00310B13">
        <w:rPr>
          <w:szCs w:val="24"/>
        </w:rPr>
        <w:t xml:space="preserve"> Le campagne su rete display sono più rapide da implementare rispetto a quelle su rete di ricerca</w:t>
      </w:r>
      <w:r w:rsidRPr="00310B13">
        <w:rPr>
          <w:szCs w:val="24"/>
        </w:rPr>
        <w:br/>
        <w:t xml:space="preserve">B. </w:t>
      </w:r>
      <w:r w:rsidRPr="0038616C">
        <w:rPr>
          <w:szCs w:val="24"/>
          <w:highlight w:val="yellow"/>
        </w:rPr>
        <w:t>Le campagne su rete di ricerca intercettano utenti attivi, mentre quelle su rete display intercettano utenti passivi</w:t>
      </w:r>
      <w:r w:rsidRPr="00310B13">
        <w:rPr>
          <w:szCs w:val="24"/>
        </w:rPr>
        <w:br/>
        <w:t>C. Le campagne su rete display usano solo immagini, mentre quelle su rete di ricerca usano solo testo</w:t>
      </w:r>
      <w:r w:rsidRPr="00310B13">
        <w:rPr>
          <w:szCs w:val="24"/>
        </w:rPr>
        <w:br/>
        <w:t>D. Le campagne su rete di ricer</w:t>
      </w:r>
      <w:r>
        <w:rPr>
          <w:szCs w:val="24"/>
        </w:rPr>
        <w:t>ca non utilizzano parole chiave</w:t>
      </w:r>
    </w:p>
    <w:p w:rsidR="00757B08" w:rsidRDefault="00757B08" w:rsidP="00757B08">
      <w:pPr>
        <w:spacing w:line="240" w:lineRule="auto"/>
      </w:pPr>
    </w:p>
    <w:p w:rsidR="00757B08" w:rsidRPr="00310B13" w:rsidRDefault="00757B08" w:rsidP="00757B08">
      <w:pPr>
        <w:pStyle w:val="NormaleWeb"/>
        <w:spacing w:before="0" w:beforeAutospacing="0" w:after="0" w:afterAutospacing="0"/>
      </w:pPr>
      <w:r w:rsidRPr="00310B13">
        <w:rPr>
          <w:rStyle w:val="Enfasigrassetto"/>
        </w:rPr>
        <w:t xml:space="preserve">4. Cosa ha reso possibile la liberalizzazione dei nomi di dominio con estensione generica a partire dal 12 gennaio </w:t>
      </w:r>
      <w:proofErr w:type="gramStart"/>
      <w:r w:rsidRPr="00310B13">
        <w:rPr>
          <w:rStyle w:val="Enfasigrassetto"/>
        </w:rPr>
        <w:t>2012?</w:t>
      </w:r>
      <w:r w:rsidRPr="00310B13">
        <w:br/>
        <w:t>A.</w:t>
      </w:r>
      <w:proofErr w:type="gramEnd"/>
      <w:r w:rsidRPr="00310B13">
        <w:t xml:space="preserve"> </w:t>
      </w:r>
      <w:r w:rsidRPr="00B00911">
        <w:rPr>
          <w:highlight w:val="yellow"/>
        </w:rPr>
        <w:t>La possibilità di creare domini con estensioni legate a marchi, termini generici, nomi geografici o comunità</w:t>
      </w:r>
      <w:bookmarkStart w:id="0" w:name="_GoBack"/>
      <w:bookmarkEnd w:id="0"/>
      <w:r w:rsidRPr="00310B13">
        <w:br/>
        <w:t xml:space="preserve">B. L'obbligo di utilizzare estensioni nazionali come </w:t>
      </w:r>
      <w:proofErr w:type="gramStart"/>
      <w:r w:rsidRPr="00310B13">
        <w:t>".</w:t>
      </w:r>
      <w:proofErr w:type="spellStart"/>
      <w:r w:rsidRPr="00310B13">
        <w:t>it</w:t>
      </w:r>
      <w:proofErr w:type="spellEnd"/>
      <w:proofErr w:type="gramEnd"/>
      <w:r w:rsidRPr="00310B13">
        <w:t>" per tutte le imprese italiane</w:t>
      </w:r>
      <w:r w:rsidRPr="00310B13">
        <w:br/>
        <w:t>C. La limitazione dell'utilizzo dei domini generici ai soli enti governativi</w:t>
      </w:r>
      <w:r w:rsidRPr="00310B13">
        <w:br/>
        <w:t>D. La registrazione gratuita di nomi di dominio per le imprese</w:t>
      </w:r>
    </w:p>
    <w:p w:rsidR="00757B08" w:rsidRDefault="00757B08" w:rsidP="00757B08">
      <w:pPr>
        <w:spacing w:line="240" w:lineRule="auto"/>
      </w:pPr>
    </w:p>
    <w:p w:rsidR="00757B08" w:rsidRDefault="00757B08" w:rsidP="00757B08">
      <w:pPr>
        <w:pStyle w:val="NormaleWeb"/>
        <w:spacing w:before="0" w:beforeAutospacing="0" w:after="0" w:afterAutospacing="0"/>
      </w:pPr>
      <w:r>
        <w:rPr>
          <w:rStyle w:val="Enfasigrassetto"/>
        </w:rPr>
        <w:t xml:space="preserve">5. Qual è l’obiettivo del </w:t>
      </w:r>
      <w:proofErr w:type="spellStart"/>
      <w:r>
        <w:rPr>
          <w:rStyle w:val="Enfasigrassetto"/>
        </w:rPr>
        <w:t>proximity</w:t>
      </w:r>
      <w:proofErr w:type="spellEnd"/>
      <w:r>
        <w:rPr>
          <w:rStyle w:val="Enfasigrassetto"/>
        </w:rPr>
        <w:t xml:space="preserve"> </w:t>
      </w:r>
      <w:proofErr w:type="gramStart"/>
      <w:r>
        <w:rPr>
          <w:rStyle w:val="Enfasigrassetto"/>
        </w:rPr>
        <w:t>marketing?</w:t>
      </w:r>
      <w:r>
        <w:br/>
        <w:t>A.</w:t>
      </w:r>
      <w:proofErr w:type="gramEnd"/>
      <w:r>
        <w:t xml:space="preserve"> Inviare messaggi a tutti gli utenti connessi a Internet</w:t>
      </w:r>
      <w:r>
        <w:br/>
        <w:t xml:space="preserve">B. Monitorare l’uso delle </w:t>
      </w:r>
      <w:proofErr w:type="spellStart"/>
      <w:r>
        <w:t>app</w:t>
      </w:r>
      <w:proofErr w:type="spellEnd"/>
      <w:r>
        <w:t xml:space="preserve"> installate sui dispositivi mobili</w:t>
      </w:r>
      <w:r>
        <w:br/>
        <w:t>C. Analizzare i comportamenti d’acquisto di un cliente in tempo reale</w:t>
      </w:r>
      <w:r>
        <w:br/>
        <w:t xml:space="preserve">D. </w:t>
      </w:r>
      <w:r w:rsidRPr="00E235DE">
        <w:rPr>
          <w:highlight w:val="yellow"/>
        </w:rPr>
        <w:t>Raggiungere un cliente in una specifica area geografica con messaggi personalizzati</w:t>
      </w:r>
    </w:p>
    <w:p w:rsidR="00757B08" w:rsidRDefault="00757B08" w:rsidP="00757B08">
      <w:pPr>
        <w:spacing w:line="240" w:lineRule="auto"/>
        <w:outlineLvl w:val="2"/>
        <w:rPr>
          <w:rFonts w:eastAsia="Times New Roman"/>
          <w:b/>
          <w:bCs/>
          <w:szCs w:val="24"/>
          <w:lang w:eastAsia="it-IT"/>
        </w:rPr>
      </w:pPr>
    </w:p>
    <w:p w:rsidR="00757B08" w:rsidRPr="00696D3B" w:rsidRDefault="00757B08" w:rsidP="00757B08">
      <w:pPr>
        <w:spacing w:line="240" w:lineRule="auto"/>
        <w:outlineLvl w:val="2"/>
        <w:rPr>
          <w:rFonts w:eastAsia="Times New Roman"/>
          <w:b/>
          <w:bCs/>
          <w:szCs w:val="24"/>
          <w:lang w:eastAsia="it-IT"/>
        </w:rPr>
      </w:pPr>
      <w:r>
        <w:rPr>
          <w:rFonts w:eastAsia="Times New Roman"/>
          <w:b/>
          <w:bCs/>
          <w:szCs w:val="24"/>
          <w:lang w:eastAsia="it-IT"/>
        </w:rPr>
        <w:t>6</w:t>
      </w:r>
      <w:r w:rsidRPr="00696D3B">
        <w:rPr>
          <w:rFonts w:eastAsia="Times New Roman"/>
          <w:b/>
          <w:bCs/>
          <w:szCs w:val="24"/>
          <w:lang w:eastAsia="it-IT"/>
        </w:rPr>
        <w:t xml:space="preserve">. Cosa rappresenta la realtà aumentata nel contesto del </w:t>
      </w:r>
      <w:proofErr w:type="spellStart"/>
      <w:r w:rsidRPr="00696D3B">
        <w:rPr>
          <w:rFonts w:eastAsia="Times New Roman"/>
          <w:b/>
          <w:bCs/>
          <w:szCs w:val="24"/>
          <w:lang w:eastAsia="it-IT"/>
        </w:rPr>
        <w:t>retail</w:t>
      </w:r>
      <w:proofErr w:type="spellEnd"/>
      <w:r w:rsidRPr="00696D3B">
        <w:rPr>
          <w:rFonts w:eastAsia="Times New Roman"/>
          <w:b/>
          <w:bCs/>
          <w:szCs w:val="24"/>
          <w:lang w:eastAsia="it-IT"/>
        </w:rPr>
        <w:t>?</w:t>
      </w:r>
    </w:p>
    <w:p w:rsidR="00757B08" w:rsidRPr="00696D3B" w:rsidRDefault="00757B08" w:rsidP="00757B08">
      <w:pPr>
        <w:numPr>
          <w:ilvl w:val="0"/>
          <w:numId w:val="2"/>
        </w:numPr>
        <w:spacing w:line="240" w:lineRule="auto"/>
        <w:rPr>
          <w:rFonts w:eastAsia="Times New Roman"/>
          <w:szCs w:val="24"/>
          <w:lang w:eastAsia="it-IT"/>
        </w:rPr>
      </w:pPr>
      <w:r w:rsidRPr="00696D3B">
        <w:rPr>
          <w:rFonts w:eastAsia="Times New Roman"/>
          <w:szCs w:val="24"/>
          <w:lang w:eastAsia="it-IT"/>
        </w:rPr>
        <w:t>Un ambiente completamente v</w:t>
      </w:r>
      <w:r w:rsidR="00CD5E31">
        <w:rPr>
          <w:rFonts w:eastAsia="Times New Roman"/>
          <w:szCs w:val="24"/>
          <w:lang w:eastAsia="it-IT"/>
        </w:rPr>
        <w:t>irtuale accessibile solo online</w:t>
      </w:r>
    </w:p>
    <w:p w:rsidR="00757B08" w:rsidRPr="00696D3B" w:rsidRDefault="00757B08" w:rsidP="00757B08">
      <w:pPr>
        <w:numPr>
          <w:ilvl w:val="0"/>
          <w:numId w:val="2"/>
        </w:numPr>
        <w:spacing w:line="240" w:lineRule="auto"/>
        <w:rPr>
          <w:rFonts w:eastAsia="Times New Roman"/>
          <w:szCs w:val="24"/>
          <w:lang w:eastAsia="it-IT"/>
        </w:rPr>
      </w:pPr>
      <w:r w:rsidRPr="00696D3B">
        <w:rPr>
          <w:rFonts w:eastAsia="Times New Roman"/>
          <w:szCs w:val="24"/>
          <w:highlight w:val="yellow"/>
          <w:lang w:eastAsia="it-IT"/>
        </w:rPr>
        <w:t>La sovrapposizione di elementi digitali a un ambiente reale per migliorare l'esperienza del cliente</w:t>
      </w:r>
    </w:p>
    <w:p w:rsidR="00757B08" w:rsidRPr="00696D3B" w:rsidRDefault="00757B08" w:rsidP="00757B08">
      <w:pPr>
        <w:numPr>
          <w:ilvl w:val="0"/>
          <w:numId w:val="2"/>
        </w:numPr>
        <w:spacing w:line="240" w:lineRule="auto"/>
        <w:rPr>
          <w:rFonts w:eastAsia="Times New Roman"/>
          <w:szCs w:val="24"/>
          <w:lang w:eastAsia="it-IT"/>
        </w:rPr>
      </w:pPr>
      <w:r w:rsidRPr="00696D3B">
        <w:rPr>
          <w:rFonts w:eastAsia="Times New Roman"/>
          <w:szCs w:val="24"/>
          <w:lang w:eastAsia="it-IT"/>
        </w:rPr>
        <w:t>Una strategia per ridurre i</w:t>
      </w:r>
      <w:r w:rsidR="00CD5E31">
        <w:rPr>
          <w:rFonts w:eastAsia="Times New Roman"/>
          <w:szCs w:val="24"/>
          <w:lang w:eastAsia="it-IT"/>
        </w:rPr>
        <w:t xml:space="preserve"> prezzi di vendita dei prodotti</w:t>
      </w:r>
    </w:p>
    <w:p w:rsidR="00757B08" w:rsidRDefault="00757B08" w:rsidP="00757B08">
      <w:pPr>
        <w:numPr>
          <w:ilvl w:val="0"/>
          <w:numId w:val="2"/>
        </w:numPr>
        <w:spacing w:line="240" w:lineRule="auto"/>
        <w:rPr>
          <w:rFonts w:eastAsia="Times New Roman"/>
          <w:szCs w:val="24"/>
          <w:lang w:eastAsia="it-IT"/>
        </w:rPr>
      </w:pPr>
      <w:r w:rsidRPr="00696D3B">
        <w:rPr>
          <w:rFonts w:eastAsia="Times New Roman"/>
          <w:szCs w:val="24"/>
          <w:lang w:eastAsia="it-IT"/>
        </w:rPr>
        <w:t xml:space="preserve">Un approccio per eliminare i negozi </w:t>
      </w:r>
      <w:r w:rsidR="00CD5E31">
        <w:rPr>
          <w:rFonts w:eastAsia="Times New Roman"/>
          <w:szCs w:val="24"/>
          <w:lang w:eastAsia="it-IT"/>
        </w:rPr>
        <w:t>fisici a favore dell'e-commerce</w:t>
      </w:r>
    </w:p>
    <w:p w:rsidR="00757B08" w:rsidRDefault="00757B08" w:rsidP="00757B08">
      <w:pPr>
        <w:spacing w:line="240" w:lineRule="auto"/>
      </w:pPr>
    </w:p>
    <w:p w:rsidR="00757B08" w:rsidRPr="00C90E6A" w:rsidRDefault="00757B08" w:rsidP="00757B08">
      <w:pPr>
        <w:spacing w:line="240" w:lineRule="auto"/>
        <w:rPr>
          <w:rStyle w:val="Enfasigrassetto"/>
          <w:b w:val="0"/>
          <w:bCs w:val="0"/>
          <w:szCs w:val="24"/>
        </w:rPr>
      </w:pPr>
      <w:r>
        <w:rPr>
          <w:rStyle w:val="Enfasigrassetto"/>
          <w:szCs w:val="24"/>
        </w:rPr>
        <w:t>7</w:t>
      </w:r>
      <w:r w:rsidRPr="00310B13">
        <w:rPr>
          <w:rStyle w:val="Enfasigrassetto"/>
          <w:szCs w:val="24"/>
        </w:rPr>
        <w:t>. Cosa caratterizza il formato di "Native Advertising</w:t>
      </w:r>
      <w:proofErr w:type="gramStart"/>
      <w:r w:rsidRPr="00310B13">
        <w:rPr>
          <w:rStyle w:val="Enfasigrassetto"/>
          <w:szCs w:val="24"/>
        </w:rPr>
        <w:t>"?</w:t>
      </w:r>
      <w:r w:rsidRPr="00310B13">
        <w:rPr>
          <w:szCs w:val="24"/>
        </w:rPr>
        <w:br/>
        <w:t>A.</w:t>
      </w:r>
      <w:proofErr w:type="gramEnd"/>
      <w:r w:rsidRPr="00310B13">
        <w:rPr>
          <w:szCs w:val="24"/>
        </w:rPr>
        <w:t xml:space="preserve"> Un annuncio pubblicitario che interrompe l'utente in modo evidente</w:t>
      </w:r>
      <w:r w:rsidRPr="00310B13">
        <w:rPr>
          <w:szCs w:val="24"/>
        </w:rPr>
        <w:br/>
        <w:t>B. Pop-up che attirano l'attenzione dell'utente durante la navigazione</w:t>
      </w:r>
      <w:r w:rsidRPr="00310B13">
        <w:rPr>
          <w:szCs w:val="24"/>
        </w:rPr>
        <w:br/>
        <w:t>C. Banner statici con immagini e testo ridotto</w:t>
      </w:r>
      <w:r w:rsidRPr="00310B13">
        <w:rPr>
          <w:szCs w:val="24"/>
        </w:rPr>
        <w:br/>
        <w:t xml:space="preserve">D. </w:t>
      </w:r>
      <w:r w:rsidRPr="002E70A6">
        <w:rPr>
          <w:szCs w:val="24"/>
          <w:highlight w:val="yellow"/>
        </w:rPr>
        <w:t>Annunci che sembrano parte del contenuto della pagina, coerenti con il design e il comportamento della piattaforma</w:t>
      </w:r>
    </w:p>
    <w:p w:rsidR="00757B08" w:rsidRDefault="00757B08" w:rsidP="00757B08">
      <w:pPr>
        <w:spacing w:line="240" w:lineRule="auto"/>
      </w:pPr>
    </w:p>
    <w:p w:rsidR="00757B08" w:rsidRPr="00E12C85" w:rsidRDefault="00757B08" w:rsidP="00757B08">
      <w:pPr>
        <w:spacing w:line="240" w:lineRule="auto"/>
        <w:outlineLvl w:val="2"/>
        <w:rPr>
          <w:rFonts w:eastAsia="Times New Roman"/>
          <w:b/>
          <w:bCs/>
          <w:szCs w:val="24"/>
          <w:lang w:eastAsia="it-IT"/>
        </w:rPr>
      </w:pPr>
      <w:r>
        <w:rPr>
          <w:rFonts w:eastAsia="Times New Roman"/>
          <w:b/>
          <w:bCs/>
          <w:szCs w:val="24"/>
          <w:lang w:eastAsia="it-IT"/>
        </w:rPr>
        <w:lastRenderedPageBreak/>
        <w:t>8</w:t>
      </w:r>
      <w:r w:rsidRPr="00E12C85">
        <w:rPr>
          <w:rFonts w:eastAsia="Times New Roman"/>
          <w:b/>
          <w:bCs/>
          <w:szCs w:val="24"/>
          <w:lang w:eastAsia="it-IT"/>
        </w:rPr>
        <w:t xml:space="preserve">. Qual è la differenza principale tra i </w:t>
      </w:r>
      <w:proofErr w:type="spellStart"/>
      <w:r w:rsidRPr="00E12C85">
        <w:rPr>
          <w:rFonts w:eastAsia="Times New Roman"/>
          <w:b/>
          <w:bCs/>
          <w:szCs w:val="24"/>
          <w:lang w:eastAsia="it-IT"/>
        </w:rPr>
        <w:t>touchpoint</w:t>
      </w:r>
      <w:proofErr w:type="spellEnd"/>
      <w:r w:rsidRPr="00E12C85">
        <w:rPr>
          <w:rFonts w:eastAsia="Times New Roman"/>
          <w:b/>
          <w:bCs/>
          <w:szCs w:val="24"/>
          <w:lang w:eastAsia="it-IT"/>
        </w:rPr>
        <w:t xml:space="preserve"> "posseduti dall'azienda" e quelli "posseduti dai clienti"?</w:t>
      </w:r>
    </w:p>
    <w:p w:rsidR="00757B08" w:rsidRPr="00E12C85" w:rsidRDefault="00757B08" w:rsidP="00757B08">
      <w:pPr>
        <w:numPr>
          <w:ilvl w:val="0"/>
          <w:numId w:val="3"/>
        </w:numPr>
        <w:spacing w:line="240" w:lineRule="auto"/>
        <w:rPr>
          <w:rFonts w:eastAsia="Times New Roman"/>
          <w:szCs w:val="24"/>
          <w:lang w:eastAsia="it-IT"/>
        </w:rPr>
      </w:pPr>
      <w:r w:rsidRPr="00426C5B">
        <w:rPr>
          <w:rFonts w:eastAsia="Times New Roman"/>
          <w:szCs w:val="24"/>
          <w:highlight w:val="yellow"/>
          <w:lang w:eastAsia="it-IT"/>
        </w:rPr>
        <w:t xml:space="preserve">I </w:t>
      </w:r>
      <w:proofErr w:type="spellStart"/>
      <w:r w:rsidRPr="00426C5B">
        <w:rPr>
          <w:rFonts w:eastAsia="Times New Roman"/>
          <w:szCs w:val="24"/>
          <w:highlight w:val="yellow"/>
          <w:lang w:eastAsia="it-IT"/>
        </w:rPr>
        <w:t>touchpoint</w:t>
      </w:r>
      <w:proofErr w:type="spellEnd"/>
      <w:r w:rsidRPr="00426C5B">
        <w:rPr>
          <w:rFonts w:eastAsia="Times New Roman"/>
          <w:szCs w:val="24"/>
          <w:highlight w:val="yellow"/>
          <w:lang w:eastAsia="it-IT"/>
        </w:rPr>
        <w:t xml:space="preserve"> posseduti dall'azienda sono controllati totalmente dall’azienda, mentre quelli posseduti dai clienti non lo sono</w:t>
      </w:r>
    </w:p>
    <w:p w:rsidR="00757B08" w:rsidRPr="00E12C85" w:rsidRDefault="00757B08" w:rsidP="00757B08">
      <w:pPr>
        <w:numPr>
          <w:ilvl w:val="0"/>
          <w:numId w:val="3"/>
        </w:numPr>
        <w:spacing w:line="240" w:lineRule="auto"/>
        <w:rPr>
          <w:rFonts w:eastAsia="Times New Roman"/>
          <w:szCs w:val="24"/>
          <w:lang w:eastAsia="it-IT"/>
        </w:rPr>
      </w:pPr>
      <w:r w:rsidRPr="00E12C85">
        <w:rPr>
          <w:rFonts w:eastAsia="Times New Roman"/>
          <w:szCs w:val="24"/>
          <w:lang w:eastAsia="it-IT"/>
        </w:rPr>
        <w:t xml:space="preserve">I </w:t>
      </w:r>
      <w:proofErr w:type="spellStart"/>
      <w:r w:rsidRPr="00E12C85">
        <w:rPr>
          <w:rFonts w:eastAsia="Times New Roman"/>
          <w:szCs w:val="24"/>
          <w:lang w:eastAsia="it-IT"/>
        </w:rPr>
        <w:t>touchpoint</w:t>
      </w:r>
      <w:proofErr w:type="spellEnd"/>
      <w:r w:rsidRPr="00E12C85">
        <w:rPr>
          <w:rFonts w:eastAsia="Times New Roman"/>
          <w:szCs w:val="24"/>
          <w:lang w:eastAsia="it-IT"/>
        </w:rPr>
        <w:t xml:space="preserve"> posseduti dall'azienda sono limitati al marketing offline, mentre quelli posseduti dai clien</w:t>
      </w:r>
      <w:r w:rsidR="00CD5E31">
        <w:rPr>
          <w:rFonts w:eastAsia="Times New Roman"/>
          <w:szCs w:val="24"/>
          <w:lang w:eastAsia="it-IT"/>
        </w:rPr>
        <w:t>ti sono esclusivamente digitali</w:t>
      </w:r>
    </w:p>
    <w:p w:rsidR="00757B08" w:rsidRPr="00E12C85" w:rsidRDefault="00757B08" w:rsidP="00757B08">
      <w:pPr>
        <w:numPr>
          <w:ilvl w:val="0"/>
          <w:numId w:val="3"/>
        </w:numPr>
        <w:spacing w:line="240" w:lineRule="auto"/>
        <w:rPr>
          <w:rFonts w:eastAsia="Times New Roman"/>
          <w:szCs w:val="24"/>
          <w:lang w:eastAsia="it-IT"/>
        </w:rPr>
      </w:pPr>
      <w:r w:rsidRPr="00E12C85">
        <w:rPr>
          <w:rFonts w:eastAsia="Times New Roman"/>
          <w:szCs w:val="24"/>
          <w:lang w:eastAsia="it-IT"/>
        </w:rPr>
        <w:t xml:space="preserve">I </w:t>
      </w:r>
      <w:proofErr w:type="spellStart"/>
      <w:r w:rsidRPr="00E12C85">
        <w:rPr>
          <w:rFonts w:eastAsia="Times New Roman"/>
          <w:szCs w:val="24"/>
          <w:lang w:eastAsia="it-IT"/>
        </w:rPr>
        <w:t>touchpoint</w:t>
      </w:r>
      <w:proofErr w:type="spellEnd"/>
      <w:r w:rsidRPr="00E12C85">
        <w:rPr>
          <w:rFonts w:eastAsia="Times New Roman"/>
          <w:szCs w:val="24"/>
          <w:lang w:eastAsia="it-IT"/>
        </w:rPr>
        <w:t xml:space="preserve"> posseduti dall'azienda riguardano i dati generati dai clienti, mentre quelli posseduti dai clienti sono c</w:t>
      </w:r>
      <w:r w:rsidR="00CD5E31">
        <w:rPr>
          <w:rFonts w:eastAsia="Times New Roman"/>
          <w:szCs w:val="24"/>
          <w:lang w:eastAsia="it-IT"/>
        </w:rPr>
        <w:t>reati direttamente dall'azienda</w:t>
      </w:r>
    </w:p>
    <w:p w:rsidR="00757B08" w:rsidRDefault="00757B08" w:rsidP="00757B08">
      <w:pPr>
        <w:numPr>
          <w:ilvl w:val="0"/>
          <w:numId w:val="3"/>
        </w:numPr>
        <w:spacing w:line="240" w:lineRule="auto"/>
        <w:rPr>
          <w:rFonts w:eastAsia="Times New Roman"/>
          <w:szCs w:val="24"/>
          <w:lang w:eastAsia="it-IT"/>
        </w:rPr>
      </w:pPr>
      <w:r w:rsidRPr="00E12C85">
        <w:rPr>
          <w:rFonts w:eastAsia="Times New Roman"/>
          <w:szCs w:val="24"/>
          <w:lang w:eastAsia="it-IT"/>
        </w:rPr>
        <w:t xml:space="preserve">I </w:t>
      </w:r>
      <w:proofErr w:type="spellStart"/>
      <w:r w:rsidRPr="00E12C85">
        <w:rPr>
          <w:rFonts w:eastAsia="Times New Roman"/>
          <w:szCs w:val="24"/>
          <w:lang w:eastAsia="it-IT"/>
        </w:rPr>
        <w:t>touchpoint</w:t>
      </w:r>
      <w:proofErr w:type="spellEnd"/>
      <w:r w:rsidRPr="00E12C85">
        <w:rPr>
          <w:rFonts w:eastAsia="Times New Roman"/>
          <w:szCs w:val="24"/>
          <w:lang w:eastAsia="it-IT"/>
        </w:rPr>
        <w:t xml:space="preserve"> posseduti dall'azienda sono strumenti gratuiti, mentre quelli posseduti dai clienti richiedono </w:t>
      </w:r>
      <w:r w:rsidR="00CD5E31">
        <w:rPr>
          <w:rFonts w:eastAsia="Times New Roman"/>
          <w:szCs w:val="24"/>
          <w:lang w:eastAsia="it-IT"/>
        </w:rPr>
        <w:t>investimenti significativi</w:t>
      </w:r>
    </w:p>
    <w:p w:rsidR="00757B08" w:rsidRDefault="00757B08" w:rsidP="00757B08">
      <w:pPr>
        <w:spacing w:line="240" w:lineRule="auto"/>
      </w:pPr>
    </w:p>
    <w:p w:rsidR="006B50C8" w:rsidRPr="00310B13" w:rsidRDefault="006B50C8" w:rsidP="006B50C8">
      <w:pPr>
        <w:pStyle w:val="NormaleWeb"/>
        <w:spacing w:before="0" w:beforeAutospacing="0" w:after="0" w:afterAutospacing="0"/>
      </w:pPr>
      <w:r>
        <w:rPr>
          <w:rStyle w:val="Enfasigrassetto"/>
        </w:rPr>
        <w:t>9</w:t>
      </w:r>
      <w:r>
        <w:rPr>
          <w:rStyle w:val="Enfasigrassetto"/>
        </w:rPr>
        <w:t xml:space="preserve">. </w:t>
      </w:r>
      <w:r w:rsidRPr="00310B13">
        <w:rPr>
          <w:rStyle w:val="Enfasigrassetto"/>
        </w:rPr>
        <w:t xml:space="preserve">Quale delle seguenti non è una delle "4V" dei Big </w:t>
      </w:r>
      <w:proofErr w:type="gramStart"/>
      <w:r w:rsidRPr="00310B13">
        <w:rPr>
          <w:rStyle w:val="Enfasigrassetto"/>
        </w:rPr>
        <w:t>Data?</w:t>
      </w:r>
      <w:r>
        <w:br/>
        <w:t>A.</w:t>
      </w:r>
      <w:proofErr w:type="gramEnd"/>
      <w:r>
        <w:t xml:space="preserve"> Velocità</w:t>
      </w:r>
      <w:r>
        <w:br/>
        <w:t>B</w:t>
      </w:r>
      <w:r w:rsidRPr="00310B13">
        <w:t>. Volume</w:t>
      </w:r>
      <w:r w:rsidRPr="00310B13">
        <w:br/>
      </w:r>
      <w:r>
        <w:t xml:space="preserve">C. </w:t>
      </w:r>
      <w:r w:rsidRPr="004626DE">
        <w:rPr>
          <w:highlight w:val="yellow"/>
        </w:rPr>
        <w:t>Visibilità</w:t>
      </w:r>
      <w:r>
        <w:br/>
        <w:t>D</w:t>
      </w:r>
      <w:r w:rsidRPr="00310B13">
        <w:t>. Varietà</w:t>
      </w:r>
    </w:p>
    <w:p w:rsidR="00757B08" w:rsidRDefault="00757B08" w:rsidP="00757B08">
      <w:pPr>
        <w:spacing w:line="240" w:lineRule="auto"/>
        <w:rPr>
          <w:rStyle w:val="Enfasigrassetto"/>
          <w:szCs w:val="24"/>
        </w:rPr>
      </w:pPr>
    </w:p>
    <w:p w:rsidR="00757B08" w:rsidRDefault="00757B08" w:rsidP="00757B08">
      <w:pPr>
        <w:spacing w:line="240" w:lineRule="auto"/>
        <w:rPr>
          <w:szCs w:val="24"/>
        </w:rPr>
      </w:pPr>
      <w:r>
        <w:rPr>
          <w:rStyle w:val="Enfasigrassetto"/>
          <w:szCs w:val="24"/>
        </w:rPr>
        <w:t>10</w:t>
      </w:r>
      <w:r w:rsidRPr="00310B13">
        <w:rPr>
          <w:rStyle w:val="Enfasigrassetto"/>
          <w:szCs w:val="24"/>
        </w:rPr>
        <w:t xml:space="preserve">. Quali sono le principali fasi della strategia di social media </w:t>
      </w:r>
      <w:proofErr w:type="gramStart"/>
      <w:r w:rsidRPr="00310B13">
        <w:rPr>
          <w:rStyle w:val="Enfasigrassetto"/>
          <w:szCs w:val="24"/>
        </w:rPr>
        <w:t>marketing?</w:t>
      </w:r>
      <w:r w:rsidRPr="00310B13">
        <w:rPr>
          <w:szCs w:val="24"/>
        </w:rPr>
        <w:br/>
        <w:t>A.</w:t>
      </w:r>
      <w:proofErr w:type="gramEnd"/>
      <w:r w:rsidRPr="00310B13">
        <w:rPr>
          <w:szCs w:val="24"/>
        </w:rPr>
        <w:t xml:space="preserve"> Definizione dei prodotti da promuovere, creazione dei contenuti e lanc</w:t>
      </w:r>
      <w:r>
        <w:rPr>
          <w:szCs w:val="24"/>
        </w:rPr>
        <w:t>io delle campagne pubblicitarie</w:t>
      </w:r>
      <w:r w:rsidRPr="00310B13">
        <w:rPr>
          <w:szCs w:val="24"/>
        </w:rPr>
        <w:br/>
        <w:t xml:space="preserve">B. Creazione di contenuti visivi, gestione dei social media, e analisi dei </w:t>
      </w:r>
      <w:proofErr w:type="spellStart"/>
      <w:r w:rsidRPr="00310B13">
        <w:rPr>
          <w:szCs w:val="24"/>
        </w:rPr>
        <w:t>follower</w:t>
      </w:r>
      <w:proofErr w:type="spellEnd"/>
      <w:r w:rsidRPr="00310B13">
        <w:rPr>
          <w:szCs w:val="24"/>
        </w:rPr>
        <w:br/>
        <w:t>C. Solo la creazione di contenuti ed il loro inserimento nelle piattaforme</w:t>
      </w:r>
      <w:r w:rsidRPr="00310B13">
        <w:rPr>
          <w:szCs w:val="24"/>
        </w:rPr>
        <w:br/>
        <w:t xml:space="preserve">D. </w:t>
      </w:r>
      <w:r w:rsidRPr="00287E14">
        <w:rPr>
          <w:szCs w:val="24"/>
          <w:highlight w:val="yellow"/>
        </w:rPr>
        <w:t>Definizione degli obiettivi e del pubblico, scelta dei canali e dei contenuti e analisi dei risultati</w:t>
      </w:r>
    </w:p>
    <w:p w:rsidR="00757B08" w:rsidRDefault="00757B08" w:rsidP="00757B08">
      <w:pPr>
        <w:spacing w:line="240" w:lineRule="auto"/>
        <w:rPr>
          <w:szCs w:val="24"/>
        </w:rPr>
      </w:pPr>
    </w:p>
    <w:p w:rsidR="00757B08" w:rsidRPr="00270954" w:rsidRDefault="00757B08" w:rsidP="00757B08">
      <w:pPr>
        <w:spacing w:line="240" w:lineRule="auto"/>
        <w:outlineLvl w:val="2"/>
        <w:rPr>
          <w:rFonts w:eastAsia="Times New Roman"/>
          <w:b/>
          <w:bCs/>
          <w:szCs w:val="24"/>
          <w:lang w:eastAsia="it-IT"/>
        </w:rPr>
      </w:pPr>
      <w:r>
        <w:rPr>
          <w:rFonts w:eastAsia="Times New Roman"/>
          <w:b/>
          <w:bCs/>
          <w:szCs w:val="24"/>
          <w:lang w:eastAsia="it-IT"/>
        </w:rPr>
        <w:t>11</w:t>
      </w:r>
      <w:r w:rsidRPr="00270954">
        <w:rPr>
          <w:rFonts w:eastAsia="Times New Roman"/>
          <w:b/>
          <w:bCs/>
          <w:szCs w:val="24"/>
          <w:lang w:eastAsia="it-IT"/>
        </w:rPr>
        <w:t>. Qual è una delle principali caratteristiche del nuovo consumatore "diffidente"?</w:t>
      </w:r>
    </w:p>
    <w:p w:rsidR="00757B08" w:rsidRPr="00270954" w:rsidRDefault="00757B08" w:rsidP="00757B08">
      <w:pPr>
        <w:numPr>
          <w:ilvl w:val="0"/>
          <w:numId w:val="4"/>
        </w:numPr>
        <w:spacing w:line="240" w:lineRule="auto"/>
        <w:rPr>
          <w:rFonts w:eastAsia="Times New Roman"/>
          <w:szCs w:val="24"/>
          <w:lang w:eastAsia="it-IT"/>
        </w:rPr>
      </w:pPr>
      <w:r w:rsidRPr="00270954">
        <w:rPr>
          <w:rFonts w:eastAsia="Times New Roman"/>
          <w:szCs w:val="24"/>
          <w:lang w:eastAsia="it-IT"/>
        </w:rPr>
        <w:t>Si affida unicamente ai c</w:t>
      </w:r>
      <w:r w:rsidR="00CD5E31">
        <w:rPr>
          <w:rFonts w:eastAsia="Times New Roman"/>
          <w:szCs w:val="24"/>
          <w:lang w:eastAsia="it-IT"/>
        </w:rPr>
        <w:t>ontenuti generati dalle aziende</w:t>
      </w:r>
    </w:p>
    <w:p w:rsidR="00757B08" w:rsidRPr="00270954" w:rsidRDefault="00757B08" w:rsidP="00757B08">
      <w:pPr>
        <w:numPr>
          <w:ilvl w:val="0"/>
          <w:numId w:val="4"/>
        </w:numPr>
        <w:spacing w:line="240" w:lineRule="auto"/>
        <w:rPr>
          <w:rFonts w:eastAsia="Times New Roman"/>
          <w:szCs w:val="24"/>
          <w:lang w:eastAsia="it-IT"/>
        </w:rPr>
      </w:pPr>
      <w:r w:rsidRPr="00270954">
        <w:rPr>
          <w:rFonts w:eastAsia="Times New Roman"/>
          <w:szCs w:val="24"/>
          <w:lang w:eastAsia="it-IT"/>
        </w:rPr>
        <w:t xml:space="preserve">Usa esclusivamente i social </w:t>
      </w:r>
      <w:r w:rsidR="00CD5E31">
        <w:rPr>
          <w:rFonts w:eastAsia="Times New Roman"/>
          <w:szCs w:val="24"/>
          <w:lang w:eastAsia="it-IT"/>
        </w:rPr>
        <w:t>media per informarsi</w:t>
      </w:r>
    </w:p>
    <w:p w:rsidR="00757B08" w:rsidRPr="00032462" w:rsidRDefault="00757B08" w:rsidP="00757B08">
      <w:pPr>
        <w:numPr>
          <w:ilvl w:val="0"/>
          <w:numId w:val="4"/>
        </w:numPr>
        <w:spacing w:line="240" w:lineRule="auto"/>
        <w:rPr>
          <w:rFonts w:eastAsia="Times New Roman"/>
          <w:szCs w:val="24"/>
          <w:lang w:eastAsia="it-IT"/>
        </w:rPr>
      </w:pPr>
      <w:r w:rsidRPr="00270954">
        <w:rPr>
          <w:rFonts w:eastAsia="Times New Roman"/>
          <w:szCs w:val="24"/>
          <w:lang w:eastAsia="it-IT"/>
        </w:rPr>
        <w:t>Non considera le recensioni online</w:t>
      </w:r>
      <w:r w:rsidR="00CD5E31">
        <w:rPr>
          <w:rFonts w:eastAsia="Times New Roman"/>
          <w:szCs w:val="24"/>
          <w:lang w:eastAsia="it-IT"/>
        </w:rPr>
        <w:t xml:space="preserve"> nella sua decisione d'acquisto</w:t>
      </w:r>
    </w:p>
    <w:p w:rsidR="00757B08" w:rsidRDefault="00757B08" w:rsidP="00757B08">
      <w:pPr>
        <w:numPr>
          <w:ilvl w:val="0"/>
          <w:numId w:val="4"/>
        </w:numPr>
        <w:spacing w:line="240" w:lineRule="auto"/>
        <w:rPr>
          <w:rFonts w:eastAsia="Times New Roman"/>
          <w:szCs w:val="24"/>
          <w:lang w:eastAsia="it-IT"/>
        </w:rPr>
      </w:pPr>
      <w:r w:rsidRPr="00270954">
        <w:rPr>
          <w:rFonts w:eastAsia="Times New Roman"/>
          <w:szCs w:val="24"/>
          <w:highlight w:val="yellow"/>
          <w:lang w:eastAsia="it-IT"/>
        </w:rPr>
        <w:t xml:space="preserve">Preferisce gli User </w:t>
      </w:r>
      <w:proofErr w:type="spellStart"/>
      <w:r w:rsidRPr="00270954">
        <w:rPr>
          <w:rFonts w:eastAsia="Times New Roman"/>
          <w:szCs w:val="24"/>
          <w:highlight w:val="yellow"/>
          <w:lang w:eastAsia="it-IT"/>
        </w:rPr>
        <w:t>generated</w:t>
      </w:r>
      <w:proofErr w:type="spellEnd"/>
      <w:r w:rsidRPr="00270954">
        <w:rPr>
          <w:rFonts w:eastAsia="Times New Roman"/>
          <w:szCs w:val="24"/>
          <w:highlight w:val="yellow"/>
          <w:lang w:eastAsia="it-IT"/>
        </w:rPr>
        <w:t xml:space="preserve"> </w:t>
      </w:r>
      <w:proofErr w:type="spellStart"/>
      <w:r w:rsidRPr="00270954">
        <w:rPr>
          <w:rFonts w:eastAsia="Times New Roman"/>
          <w:szCs w:val="24"/>
          <w:highlight w:val="yellow"/>
          <w:lang w:eastAsia="it-IT"/>
        </w:rPr>
        <w:t>content</w:t>
      </w:r>
      <w:proofErr w:type="spellEnd"/>
      <w:r w:rsidRPr="00270954">
        <w:rPr>
          <w:rFonts w:eastAsia="Times New Roman"/>
          <w:szCs w:val="24"/>
          <w:highlight w:val="yellow"/>
          <w:lang w:eastAsia="it-IT"/>
        </w:rPr>
        <w:t xml:space="preserve"> ris</w:t>
      </w:r>
      <w:r w:rsidR="00CD5E31">
        <w:rPr>
          <w:rFonts w:eastAsia="Times New Roman"/>
          <w:szCs w:val="24"/>
          <w:highlight w:val="yellow"/>
          <w:lang w:eastAsia="it-IT"/>
        </w:rPr>
        <w:t xml:space="preserve">petto ai </w:t>
      </w:r>
      <w:proofErr w:type="spellStart"/>
      <w:r w:rsidR="00CD5E31">
        <w:rPr>
          <w:rFonts w:eastAsia="Times New Roman"/>
          <w:szCs w:val="24"/>
          <w:highlight w:val="yellow"/>
          <w:lang w:eastAsia="it-IT"/>
        </w:rPr>
        <w:t>Firm</w:t>
      </w:r>
      <w:proofErr w:type="spellEnd"/>
      <w:r w:rsidR="00CD5E31">
        <w:rPr>
          <w:rFonts w:eastAsia="Times New Roman"/>
          <w:szCs w:val="24"/>
          <w:highlight w:val="yellow"/>
          <w:lang w:eastAsia="it-IT"/>
        </w:rPr>
        <w:t xml:space="preserve"> </w:t>
      </w:r>
      <w:proofErr w:type="spellStart"/>
      <w:r w:rsidR="00CD5E31">
        <w:rPr>
          <w:rFonts w:eastAsia="Times New Roman"/>
          <w:szCs w:val="24"/>
          <w:highlight w:val="yellow"/>
          <w:lang w:eastAsia="it-IT"/>
        </w:rPr>
        <w:t>generated</w:t>
      </w:r>
      <w:proofErr w:type="spellEnd"/>
      <w:r w:rsidR="00CD5E31">
        <w:rPr>
          <w:rFonts w:eastAsia="Times New Roman"/>
          <w:szCs w:val="24"/>
          <w:highlight w:val="yellow"/>
          <w:lang w:eastAsia="it-IT"/>
        </w:rPr>
        <w:t xml:space="preserve"> </w:t>
      </w:r>
      <w:proofErr w:type="spellStart"/>
      <w:r w:rsidR="00CD5E31">
        <w:rPr>
          <w:rFonts w:eastAsia="Times New Roman"/>
          <w:szCs w:val="24"/>
          <w:highlight w:val="yellow"/>
          <w:lang w:eastAsia="it-IT"/>
        </w:rPr>
        <w:t>content</w:t>
      </w:r>
      <w:proofErr w:type="spellEnd"/>
    </w:p>
    <w:p w:rsidR="00757B08" w:rsidRDefault="00757B08" w:rsidP="00757B08">
      <w:pPr>
        <w:spacing w:line="240" w:lineRule="auto"/>
      </w:pPr>
    </w:p>
    <w:p w:rsidR="00757B08" w:rsidRDefault="00757B08" w:rsidP="00757B08">
      <w:pPr>
        <w:pStyle w:val="NormaleWeb"/>
        <w:spacing w:before="0" w:beforeAutospacing="0" w:after="0" w:afterAutospacing="0"/>
      </w:pPr>
      <w:r>
        <w:rPr>
          <w:rStyle w:val="Enfasigrassetto"/>
        </w:rPr>
        <w:t>12</w:t>
      </w:r>
      <w:r w:rsidRPr="00310B13">
        <w:rPr>
          <w:rStyle w:val="Enfasigrassetto"/>
        </w:rPr>
        <w:t xml:space="preserve">. Quale metrica delle campagne e-mail misura il rapporto tra i click sui link presenti nella mail e le e-mail effettivamente </w:t>
      </w:r>
      <w:proofErr w:type="gramStart"/>
      <w:r w:rsidRPr="00310B13">
        <w:rPr>
          <w:rStyle w:val="Enfasigrassetto"/>
        </w:rPr>
        <w:t>consegnate?</w:t>
      </w:r>
      <w:r>
        <w:br/>
        <w:t>A.</w:t>
      </w:r>
      <w:proofErr w:type="gramEnd"/>
      <w:r>
        <w:t xml:space="preserve"> Open rate</w:t>
      </w:r>
      <w:r>
        <w:br/>
        <w:t xml:space="preserve">B. </w:t>
      </w:r>
      <w:proofErr w:type="spellStart"/>
      <w:r>
        <w:t>Bounce</w:t>
      </w:r>
      <w:proofErr w:type="spellEnd"/>
      <w:r>
        <w:t xml:space="preserve"> rate</w:t>
      </w:r>
      <w:r>
        <w:br/>
        <w:t>C</w:t>
      </w:r>
      <w:r w:rsidRPr="00310B13">
        <w:t>. Conversion rate</w:t>
      </w:r>
      <w:r>
        <w:br/>
        <w:t>D</w:t>
      </w:r>
      <w:r w:rsidRPr="00310B13">
        <w:t xml:space="preserve">. </w:t>
      </w:r>
      <w:r w:rsidRPr="00875BAC">
        <w:rPr>
          <w:highlight w:val="yellow"/>
        </w:rPr>
        <w:t>Click-</w:t>
      </w:r>
      <w:proofErr w:type="spellStart"/>
      <w:r w:rsidRPr="00875BAC">
        <w:rPr>
          <w:highlight w:val="yellow"/>
        </w:rPr>
        <w:t>through</w:t>
      </w:r>
      <w:proofErr w:type="spellEnd"/>
      <w:r w:rsidRPr="00875BAC">
        <w:rPr>
          <w:highlight w:val="yellow"/>
        </w:rPr>
        <w:t xml:space="preserve"> rate</w:t>
      </w:r>
    </w:p>
    <w:p w:rsidR="00757B08" w:rsidRDefault="00757B08" w:rsidP="00757B08">
      <w:pPr>
        <w:spacing w:line="240" w:lineRule="auto"/>
      </w:pPr>
    </w:p>
    <w:p w:rsidR="00757B08" w:rsidRPr="00310B13" w:rsidRDefault="00757B08" w:rsidP="00757B08">
      <w:pPr>
        <w:pStyle w:val="NormaleWeb"/>
        <w:spacing w:before="0" w:beforeAutospacing="0" w:after="0" w:afterAutospacing="0"/>
      </w:pPr>
      <w:r>
        <w:rPr>
          <w:rStyle w:val="Enfasigrassetto"/>
        </w:rPr>
        <w:t>13</w:t>
      </w:r>
      <w:r w:rsidRPr="00310B13">
        <w:rPr>
          <w:rStyle w:val="Enfasigrassetto"/>
        </w:rPr>
        <w:t xml:space="preserve">. Cosa rappresenta il "dominio di primo livello" (Top-Level Domain) in un nome di </w:t>
      </w:r>
      <w:proofErr w:type="gramStart"/>
      <w:r w:rsidRPr="00310B13">
        <w:rPr>
          <w:rStyle w:val="Enfasigrassetto"/>
        </w:rPr>
        <w:t>dominio?</w:t>
      </w:r>
      <w:r w:rsidRPr="00310B13">
        <w:br/>
        <w:t>A.</w:t>
      </w:r>
      <w:proofErr w:type="gramEnd"/>
      <w:r w:rsidRPr="00310B13">
        <w:t xml:space="preserve"> La parte che identifica l'organizzazione specifica (es. "azienda</w:t>
      </w:r>
      <w:proofErr w:type="gramStart"/>
      <w:r w:rsidRPr="00310B13">
        <w:t>")</w:t>
      </w:r>
      <w:r w:rsidRPr="00310B13">
        <w:br/>
        <w:t>B.</w:t>
      </w:r>
      <w:proofErr w:type="gramEnd"/>
      <w:r w:rsidRPr="00310B13">
        <w:t xml:space="preserve"> </w:t>
      </w:r>
      <w:r w:rsidRPr="000F6E88">
        <w:rPr>
          <w:highlight w:val="yellow"/>
        </w:rPr>
        <w:t xml:space="preserve">La parte che identifica il tipo o la localizzazione del dominio (es. </w:t>
      </w:r>
      <w:proofErr w:type="gramStart"/>
      <w:r w:rsidRPr="000F6E88">
        <w:rPr>
          <w:highlight w:val="yellow"/>
        </w:rPr>
        <w:t>".</w:t>
      </w:r>
      <w:proofErr w:type="spellStart"/>
      <w:r w:rsidRPr="000F6E88">
        <w:rPr>
          <w:highlight w:val="yellow"/>
        </w:rPr>
        <w:t>com</w:t>
      </w:r>
      <w:proofErr w:type="spellEnd"/>
      <w:proofErr w:type="gramEnd"/>
      <w:r w:rsidRPr="000F6E88">
        <w:rPr>
          <w:highlight w:val="yellow"/>
        </w:rPr>
        <w:t>" o ".</w:t>
      </w:r>
      <w:proofErr w:type="spellStart"/>
      <w:r w:rsidRPr="000F6E88">
        <w:rPr>
          <w:highlight w:val="yellow"/>
        </w:rPr>
        <w:t>it</w:t>
      </w:r>
      <w:proofErr w:type="spellEnd"/>
      <w:r w:rsidRPr="000F6E88">
        <w:rPr>
          <w:highlight w:val="yellow"/>
        </w:rPr>
        <w:t>")</w:t>
      </w:r>
      <w:r w:rsidRPr="00310B13">
        <w:br/>
        <w:t>C. La parte che segue immediatamente il protocollo (es. "https://</w:t>
      </w:r>
      <w:proofErr w:type="gramStart"/>
      <w:r w:rsidRPr="00310B13">
        <w:t>")</w:t>
      </w:r>
      <w:r w:rsidRPr="00310B13">
        <w:br/>
        <w:t>D.</w:t>
      </w:r>
      <w:proofErr w:type="gramEnd"/>
      <w:r w:rsidRPr="00310B13">
        <w:t xml:space="preserve"> La sottocartella che organizza i contenuti del sito</w:t>
      </w:r>
    </w:p>
    <w:p w:rsidR="00757B08" w:rsidRDefault="00757B08" w:rsidP="00757B08">
      <w:pPr>
        <w:spacing w:line="240" w:lineRule="auto"/>
      </w:pPr>
    </w:p>
    <w:p w:rsidR="00757B08" w:rsidRPr="00310B13" w:rsidRDefault="00757B08" w:rsidP="00757B08">
      <w:pPr>
        <w:spacing w:line="240" w:lineRule="auto"/>
        <w:outlineLvl w:val="2"/>
        <w:rPr>
          <w:rFonts w:eastAsia="Times New Roman"/>
          <w:b/>
          <w:bCs/>
          <w:szCs w:val="24"/>
          <w:lang w:eastAsia="it-IT"/>
        </w:rPr>
      </w:pPr>
      <w:r>
        <w:rPr>
          <w:rFonts w:eastAsia="Times New Roman"/>
          <w:b/>
          <w:bCs/>
          <w:szCs w:val="24"/>
          <w:lang w:eastAsia="it-IT"/>
        </w:rPr>
        <w:t>14</w:t>
      </w:r>
      <w:r w:rsidRPr="00310B13">
        <w:rPr>
          <w:rFonts w:eastAsia="Times New Roman"/>
          <w:b/>
          <w:bCs/>
          <w:szCs w:val="24"/>
          <w:lang w:eastAsia="it-IT"/>
        </w:rPr>
        <w:t>. Quali sono le fasi principali in un approccio strategico all’esperienza del cliente?</w:t>
      </w:r>
    </w:p>
    <w:p w:rsidR="00757B08" w:rsidRPr="00310B13" w:rsidRDefault="00757B08" w:rsidP="00757B08">
      <w:pPr>
        <w:numPr>
          <w:ilvl w:val="0"/>
          <w:numId w:val="5"/>
        </w:numPr>
        <w:spacing w:line="240" w:lineRule="auto"/>
        <w:rPr>
          <w:rFonts w:eastAsia="Times New Roman"/>
          <w:szCs w:val="24"/>
          <w:lang w:eastAsia="it-IT"/>
        </w:rPr>
      </w:pPr>
      <w:r w:rsidRPr="00EB48F8">
        <w:rPr>
          <w:rFonts w:eastAsia="Times New Roman"/>
          <w:szCs w:val="24"/>
          <w:highlight w:val="yellow"/>
          <w:lang w:eastAsia="it-IT"/>
        </w:rPr>
        <w:t>Analisi del contesto, elaborazione della strategia, definizione delle azioni e progettazione e misurazione delle performance</w:t>
      </w:r>
    </w:p>
    <w:p w:rsidR="00757B08" w:rsidRPr="00310B13" w:rsidRDefault="00757B08" w:rsidP="00757B08">
      <w:pPr>
        <w:numPr>
          <w:ilvl w:val="0"/>
          <w:numId w:val="5"/>
        </w:numPr>
        <w:spacing w:line="240" w:lineRule="auto"/>
        <w:rPr>
          <w:rFonts w:eastAsia="Times New Roman"/>
          <w:szCs w:val="24"/>
          <w:lang w:eastAsia="it-IT"/>
        </w:rPr>
      </w:pPr>
      <w:r w:rsidRPr="00310B13">
        <w:rPr>
          <w:rFonts w:eastAsia="Times New Roman"/>
          <w:szCs w:val="24"/>
          <w:lang w:eastAsia="it-IT"/>
        </w:rPr>
        <w:t xml:space="preserve">Pianificazione delle attività di marketing, identificazione dei </w:t>
      </w:r>
      <w:r w:rsidR="00CD5E31">
        <w:rPr>
          <w:rFonts w:eastAsia="Times New Roman"/>
          <w:szCs w:val="24"/>
          <w:lang w:eastAsia="it-IT"/>
        </w:rPr>
        <w:t>target e analisi delle metriche</w:t>
      </w:r>
    </w:p>
    <w:p w:rsidR="00757B08" w:rsidRPr="00310B13" w:rsidRDefault="00757B08" w:rsidP="00757B08">
      <w:pPr>
        <w:numPr>
          <w:ilvl w:val="0"/>
          <w:numId w:val="5"/>
        </w:numPr>
        <w:spacing w:line="240" w:lineRule="auto"/>
        <w:rPr>
          <w:rFonts w:eastAsia="Times New Roman"/>
          <w:szCs w:val="24"/>
          <w:lang w:eastAsia="it-IT"/>
        </w:rPr>
      </w:pPr>
      <w:r w:rsidRPr="00310B13">
        <w:rPr>
          <w:rFonts w:eastAsia="Times New Roman"/>
          <w:szCs w:val="24"/>
          <w:lang w:eastAsia="it-IT"/>
        </w:rPr>
        <w:t>Creazione di contenuti promozionali, monitoraggio delle vendi</w:t>
      </w:r>
      <w:r w:rsidR="00CD5E31">
        <w:rPr>
          <w:rFonts w:eastAsia="Times New Roman"/>
          <w:szCs w:val="24"/>
          <w:lang w:eastAsia="it-IT"/>
        </w:rPr>
        <w:t>te e fidelizzazione dei clienti</w:t>
      </w:r>
    </w:p>
    <w:p w:rsidR="00757B08" w:rsidRPr="00310B13" w:rsidRDefault="00757B08" w:rsidP="00757B08">
      <w:pPr>
        <w:numPr>
          <w:ilvl w:val="0"/>
          <w:numId w:val="5"/>
        </w:numPr>
        <w:spacing w:line="240" w:lineRule="auto"/>
        <w:rPr>
          <w:rFonts w:eastAsia="Times New Roman"/>
          <w:szCs w:val="24"/>
          <w:lang w:eastAsia="it-IT"/>
        </w:rPr>
      </w:pPr>
      <w:r w:rsidRPr="00310B13">
        <w:rPr>
          <w:rFonts w:eastAsia="Times New Roman"/>
          <w:szCs w:val="24"/>
          <w:lang w:eastAsia="it-IT"/>
        </w:rPr>
        <w:t xml:space="preserve">Sviluppo di un piano di comunicazione, monitoraggio dei </w:t>
      </w:r>
      <w:proofErr w:type="spellStart"/>
      <w:r w:rsidRPr="00310B13">
        <w:rPr>
          <w:rFonts w:eastAsia="Times New Roman"/>
          <w:szCs w:val="24"/>
          <w:lang w:eastAsia="it-IT"/>
        </w:rPr>
        <w:t>touchpoint</w:t>
      </w:r>
      <w:proofErr w:type="spellEnd"/>
      <w:r w:rsidRPr="00310B13">
        <w:rPr>
          <w:rFonts w:eastAsia="Times New Roman"/>
          <w:szCs w:val="24"/>
          <w:lang w:eastAsia="it-IT"/>
        </w:rPr>
        <w:t xml:space="preserve"> offl</w:t>
      </w:r>
      <w:r w:rsidR="00CD5E31">
        <w:rPr>
          <w:rFonts w:eastAsia="Times New Roman"/>
          <w:szCs w:val="24"/>
          <w:lang w:eastAsia="it-IT"/>
        </w:rPr>
        <w:t>ine e analisi della concorrenza</w:t>
      </w:r>
    </w:p>
    <w:p w:rsidR="00757B08" w:rsidRDefault="00757B08" w:rsidP="00757B08">
      <w:pPr>
        <w:spacing w:line="240" w:lineRule="auto"/>
      </w:pPr>
    </w:p>
    <w:p w:rsidR="00757B08" w:rsidRDefault="00757B08" w:rsidP="00757B08">
      <w:pPr>
        <w:pStyle w:val="NormaleWeb"/>
        <w:spacing w:before="0" w:beforeAutospacing="0" w:after="0" w:afterAutospacing="0"/>
      </w:pPr>
      <w:r>
        <w:rPr>
          <w:rStyle w:val="Enfasigrassetto"/>
        </w:rPr>
        <w:t>15</w:t>
      </w:r>
      <w:r w:rsidRPr="00310B13">
        <w:rPr>
          <w:rStyle w:val="Enfasigrassetto"/>
        </w:rPr>
        <w:t xml:space="preserve">. Qual è il principale obiettivo del </w:t>
      </w:r>
      <w:proofErr w:type="spellStart"/>
      <w:r w:rsidRPr="00310B13">
        <w:rPr>
          <w:rStyle w:val="Enfasigrassetto"/>
        </w:rPr>
        <w:t>Search</w:t>
      </w:r>
      <w:proofErr w:type="spellEnd"/>
      <w:r w:rsidRPr="00310B13">
        <w:rPr>
          <w:rStyle w:val="Enfasigrassetto"/>
        </w:rPr>
        <w:t xml:space="preserve"> Engine Marketing (SEM</w:t>
      </w:r>
      <w:proofErr w:type="gramStart"/>
      <w:r w:rsidRPr="00310B13">
        <w:rPr>
          <w:rStyle w:val="Enfasigrassetto"/>
        </w:rPr>
        <w:t>)?</w:t>
      </w:r>
      <w:r w:rsidRPr="00310B13">
        <w:br/>
        <w:t>A.</w:t>
      </w:r>
      <w:proofErr w:type="gramEnd"/>
      <w:r w:rsidRPr="00310B13">
        <w:t xml:space="preserve"> Aumentare il numero di annunci pubblicitari online</w:t>
      </w:r>
      <w:r w:rsidRPr="00310B13">
        <w:br/>
        <w:t xml:space="preserve">B. </w:t>
      </w:r>
      <w:r w:rsidRPr="002D1CF8">
        <w:rPr>
          <w:highlight w:val="yellow"/>
        </w:rPr>
        <w:t>Portare traffico qualificato dai motori di ricerca alle pagine web di interesse</w:t>
      </w:r>
      <w:r w:rsidRPr="00310B13">
        <w:br/>
        <w:t>C. Migliorare la visibilità nei social media</w:t>
      </w:r>
      <w:r w:rsidRPr="00310B13">
        <w:br/>
        <w:t>D. Creare contenuti multimediali per campagne pubblicitarie</w:t>
      </w:r>
    </w:p>
    <w:p w:rsidR="00757B08" w:rsidRDefault="00757B08"/>
    <w:sectPr w:rsidR="00757B0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F46835"/>
    <w:multiLevelType w:val="multilevel"/>
    <w:tmpl w:val="75AE268E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32A52839"/>
    <w:multiLevelType w:val="multilevel"/>
    <w:tmpl w:val="4912CB14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555C7C6B"/>
    <w:multiLevelType w:val="multilevel"/>
    <w:tmpl w:val="38C2CA56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5EA94CED"/>
    <w:multiLevelType w:val="multilevel"/>
    <w:tmpl w:val="6DB4325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>
    <w:nsid w:val="6AFB7555"/>
    <w:multiLevelType w:val="multilevel"/>
    <w:tmpl w:val="629C72A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B08"/>
    <w:rsid w:val="00323933"/>
    <w:rsid w:val="004626DE"/>
    <w:rsid w:val="005C47B3"/>
    <w:rsid w:val="006B50C8"/>
    <w:rsid w:val="00757B08"/>
    <w:rsid w:val="00CD5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11AE8A-D072-40D6-8ACC-2DB4A6836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2"/>
        <w:lang w:val="it-IT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57B0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757B08"/>
    <w:pPr>
      <w:spacing w:before="100" w:beforeAutospacing="1" w:after="100" w:afterAutospacing="1" w:line="240" w:lineRule="auto"/>
    </w:pPr>
    <w:rPr>
      <w:rFonts w:eastAsia="Times New Roman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757B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834</Words>
  <Characters>4759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CAPRIOTTI CAMILLA</dc:creator>
  <cp:keywords/>
  <dc:description/>
  <cp:lastModifiedBy>CAPRIOTTI CAMILLA</cp:lastModifiedBy>
  <cp:revision>6</cp:revision>
  <dcterms:created xsi:type="dcterms:W3CDTF">2025-01-09T16:35:00Z</dcterms:created>
  <dcterms:modified xsi:type="dcterms:W3CDTF">2025-01-09T16:56:00Z</dcterms:modified>
</cp:coreProperties>
</file>