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1188" w14:paraId="42A58B3C" w14:textId="77777777" w:rsidTr="00571188">
        <w:tc>
          <w:tcPr>
            <w:tcW w:w="4814" w:type="dxa"/>
          </w:tcPr>
          <w:p w14:paraId="388DBB10" w14:textId="3BBF891A" w:rsidR="00571188" w:rsidRDefault="00571188">
            <w:r>
              <w:t>Lezione 1</w:t>
            </w:r>
          </w:p>
        </w:tc>
        <w:tc>
          <w:tcPr>
            <w:tcW w:w="4814" w:type="dxa"/>
          </w:tcPr>
          <w:p w14:paraId="304E3073" w14:textId="36BE1520" w:rsidR="00571188" w:rsidRDefault="00571188">
            <w:r>
              <w:t xml:space="preserve">Introduzione al corso </w:t>
            </w:r>
          </w:p>
        </w:tc>
      </w:tr>
      <w:tr w:rsidR="00571188" w14:paraId="7461C6E4" w14:textId="77777777" w:rsidTr="00571188">
        <w:tc>
          <w:tcPr>
            <w:tcW w:w="4814" w:type="dxa"/>
          </w:tcPr>
          <w:p w14:paraId="63DB665E" w14:textId="5A5A9E6C" w:rsidR="00571188" w:rsidRDefault="00571188">
            <w:r>
              <w:t>Lezione 2</w:t>
            </w:r>
          </w:p>
        </w:tc>
        <w:tc>
          <w:tcPr>
            <w:tcW w:w="4814" w:type="dxa"/>
          </w:tcPr>
          <w:p w14:paraId="72F321BA" w14:textId="02197D08" w:rsidR="00571188" w:rsidRDefault="00571188">
            <w:r>
              <w:t>l’analisi sociologica delle città</w:t>
            </w:r>
          </w:p>
        </w:tc>
      </w:tr>
      <w:tr w:rsidR="00571188" w14:paraId="7B010A05" w14:textId="77777777" w:rsidTr="00571188">
        <w:tc>
          <w:tcPr>
            <w:tcW w:w="4814" w:type="dxa"/>
          </w:tcPr>
          <w:p w14:paraId="66180F70" w14:textId="002AE1A5" w:rsidR="00571188" w:rsidRDefault="00571188">
            <w:r>
              <w:t>Lezione 3</w:t>
            </w:r>
          </w:p>
        </w:tc>
        <w:tc>
          <w:tcPr>
            <w:tcW w:w="4814" w:type="dxa"/>
          </w:tcPr>
          <w:p w14:paraId="44152A35" w14:textId="78D84DE5" w:rsidR="00571188" w:rsidRDefault="00571188">
            <w:r>
              <w:t>Dalla città industriale alla città creativa</w:t>
            </w:r>
          </w:p>
        </w:tc>
      </w:tr>
      <w:tr w:rsidR="00571188" w14:paraId="72FF44B3" w14:textId="77777777" w:rsidTr="00571188">
        <w:tc>
          <w:tcPr>
            <w:tcW w:w="4814" w:type="dxa"/>
          </w:tcPr>
          <w:p w14:paraId="71EA48B1" w14:textId="2D6EEAC6" w:rsidR="00571188" w:rsidRDefault="00571188">
            <w:r>
              <w:t>Lezione 4</w:t>
            </w:r>
          </w:p>
        </w:tc>
        <w:tc>
          <w:tcPr>
            <w:tcW w:w="4814" w:type="dxa"/>
          </w:tcPr>
          <w:p w14:paraId="43F39747" w14:textId="73A69AA5" w:rsidR="00571188" w:rsidRDefault="00571188">
            <w:r>
              <w:t>Seminario</w:t>
            </w:r>
            <w:r w:rsidR="007C349F">
              <w:t xml:space="preserve"> “Brasile e Periferie”</w:t>
            </w:r>
          </w:p>
        </w:tc>
      </w:tr>
      <w:tr w:rsidR="00571188" w14:paraId="4AA330D4" w14:textId="77777777" w:rsidTr="00571188">
        <w:tc>
          <w:tcPr>
            <w:tcW w:w="4814" w:type="dxa"/>
          </w:tcPr>
          <w:p w14:paraId="45FB72ED" w14:textId="697ABC94" w:rsidR="00571188" w:rsidRDefault="00571188">
            <w:r>
              <w:t>Lezione 5</w:t>
            </w:r>
          </w:p>
        </w:tc>
        <w:tc>
          <w:tcPr>
            <w:tcW w:w="4814" w:type="dxa"/>
          </w:tcPr>
          <w:p w14:paraId="5A74B727" w14:textId="664547FB" w:rsidR="00571188" w:rsidRDefault="00571188">
            <w:r>
              <w:t>Il caso Sant’Etienne</w:t>
            </w:r>
            <w:r w:rsidR="007C349F">
              <w:t xml:space="preserve"> &amp; un caso di classe creativa a Teramo</w:t>
            </w:r>
          </w:p>
        </w:tc>
      </w:tr>
      <w:tr w:rsidR="00571188" w14:paraId="1F60A6FC" w14:textId="77777777" w:rsidTr="00571188">
        <w:trPr>
          <w:trHeight w:val="177"/>
        </w:trPr>
        <w:tc>
          <w:tcPr>
            <w:tcW w:w="4814" w:type="dxa"/>
          </w:tcPr>
          <w:p w14:paraId="719510CD" w14:textId="499B2B08" w:rsidR="00571188" w:rsidRDefault="00571188">
            <w:r>
              <w:t xml:space="preserve">Lezione 6  </w:t>
            </w:r>
          </w:p>
        </w:tc>
        <w:tc>
          <w:tcPr>
            <w:tcW w:w="4814" w:type="dxa"/>
          </w:tcPr>
          <w:p w14:paraId="7EB275DD" w14:textId="179A5E44" w:rsidR="00571188" w:rsidRDefault="00571188">
            <w:r>
              <w:t>Presentazione del libro “immagini di città”</w:t>
            </w:r>
          </w:p>
        </w:tc>
      </w:tr>
      <w:tr w:rsidR="00571188" w14:paraId="5066ED19" w14:textId="77777777" w:rsidTr="00571188">
        <w:trPr>
          <w:trHeight w:val="177"/>
        </w:trPr>
        <w:tc>
          <w:tcPr>
            <w:tcW w:w="4814" w:type="dxa"/>
          </w:tcPr>
          <w:p w14:paraId="4A74F8CE" w14:textId="08A4EFED" w:rsidR="00571188" w:rsidRDefault="00571188">
            <w:r>
              <w:t xml:space="preserve">Lezione </w:t>
            </w:r>
            <w:r w:rsidR="00136DA1">
              <w:t>7</w:t>
            </w:r>
          </w:p>
        </w:tc>
        <w:tc>
          <w:tcPr>
            <w:tcW w:w="4814" w:type="dxa"/>
          </w:tcPr>
          <w:p w14:paraId="0479D181" w14:textId="762092F8" w:rsidR="00571188" w:rsidRDefault="00136DA1">
            <w:r>
              <w:t>Il tatuaggio some segno urbano</w:t>
            </w:r>
            <w:r w:rsidR="002A4616">
              <w:t xml:space="preserve"> (Sinthupan)</w:t>
            </w:r>
          </w:p>
        </w:tc>
      </w:tr>
      <w:tr w:rsidR="00571188" w:rsidRPr="002A4616" w14:paraId="165741D9" w14:textId="77777777" w:rsidTr="00571188">
        <w:trPr>
          <w:trHeight w:val="177"/>
        </w:trPr>
        <w:tc>
          <w:tcPr>
            <w:tcW w:w="4814" w:type="dxa"/>
          </w:tcPr>
          <w:p w14:paraId="3A20BA61" w14:textId="0344D542" w:rsidR="00571188" w:rsidRDefault="00571188" w:rsidP="007D4E31">
            <w:r>
              <w:t xml:space="preserve">Lezione </w:t>
            </w:r>
            <w:r w:rsidR="00136DA1">
              <w:t>8</w:t>
            </w:r>
          </w:p>
        </w:tc>
        <w:tc>
          <w:tcPr>
            <w:tcW w:w="4814" w:type="dxa"/>
          </w:tcPr>
          <w:p w14:paraId="149AEBDD" w14:textId="4EF6A990" w:rsidR="00571188" w:rsidRPr="002A4616" w:rsidRDefault="002A4616" w:rsidP="007D4E31">
            <w:r w:rsidRPr="002A4616">
              <w:t xml:space="preserve">La </w:t>
            </w:r>
            <w:r w:rsidR="00136DA1" w:rsidRPr="002A4616">
              <w:t>Hull House</w:t>
            </w:r>
            <w:r w:rsidRPr="002A4616">
              <w:t xml:space="preserve"> e l’altra Chi</w:t>
            </w:r>
            <w:r>
              <w:t>cago</w:t>
            </w:r>
          </w:p>
        </w:tc>
      </w:tr>
      <w:tr w:rsidR="00571188" w14:paraId="28A9F5A4" w14:textId="77777777" w:rsidTr="00571188">
        <w:trPr>
          <w:trHeight w:val="177"/>
        </w:trPr>
        <w:tc>
          <w:tcPr>
            <w:tcW w:w="4814" w:type="dxa"/>
          </w:tcPr>
          <w:p w14:paraId="2C85DD07" w14:textId="7969084F" w:rsidR="00571188" w:rsidRDefault="00571188" w:rsidP="007D4E31">
            <w:r>
              <w:t xml:space="preserve">Lezione </w:t>
            </w:r>
            <w:r w:rsidR="00136DA1">
              <w:t>9</w:t>
            </w:r>
          </w:p>
        </w:tc>
        <w:tc>
          <w:tcPr>
            <w:tcW w:w="4814" w:type="dxa"/>
          </w:tcPr>
          <w:p w14:paraId="267D1C0D" w14:textId="2101C2EA" w:rsidR="00571188" w:rsidRDefault="007C349F" w:rsidP="007D4E31">
            <w:r>
              <w:t>I graffiti tra politica ed estetica</w:t>
            </w:r>
            <w:r w:rsidR="002A4616">
              <w:t xml:space="preserve"> (Iandolo, Raccanelli)</w:t>
            </w:r>
          </w:p>
        </w:tc>
      </w:tr>
      <w:tr w:rsidR="00571188" w14:paraId="09BF5E82" w14:textId="77777777" w:rsidTr="00571188">
        <w:trPr>
          <w:trHeight w:val="177"/>
        </w:trPr>
        <w:tc>
          <w:tcPr>
            <w:tcW w:w="4814" w:type="dxa"/>
          </w:tcPr>
          <w:p w14:paraId="1B416308" w14:textId="79895363" w:rsidR="00571188" w:rsidRDefault="00571188" w:rsidP="007D4E31">
            <w:r>
              <w:t>Lezione 1</w:t>
            </w:r>
            <w:r w:rsidR="00136DA1">
              <w:t>0</w:t>
            </w:r>
          </w:p>
        </w:tc>
        <w:tc>
          <w:tcPr>
            <w:tcW w:w="4814" w:type="dxa"/>
          </w:tcPr>
          <w:p w14:paraId="3680E434" w14:textId="0B6D4A25" w:rsidR="00571188" w:rsidRDefault="007C349F" w:rsidP="007D4E31">
            <w:r>
              <w:t>Subculture musicali: Il rap e la periferia</w:t>
            </w:r>
            <w:r w:rsidR="002A4616">
              <w:t xml:space="preserve"> (Civallero)</w:t>
            </w:r>
          </w:p>
        </w:tc>
      </w:tr>
      <w:tr w:rsidR="00571188" w14:paraId="61080848" w14:textId="77777777" w:rsidTr="00571188">
        <w:trPr>
          <w:trHeight w:val="177"/>
        </w:trPr>
        <w:tc>
          <w:tcPr>
            <w:tcW w:w="4814" w:type="dxa"/>
          </w:tcPr>
          <w:p w14:paraId="0D995CDF" w14:textId="52FBC1B5" w:rsidR="00571188" w:rsidRDefault="00571188" w:rsidP="007D4E31">
            <w:r>
              <w:t>Lezione 1</w:t>
            </w:r>
            <w:r w:rsidR="00136DA1">
              <w:t>1</w:t>
            </w:r>
          </w:p>
        </w:tc>
        <w:tc>
          <w:tcPr>
            <w:tcW w:w="4814" w:type="dxa"/>
          </w:tcPr>
          <w:p w14:paraId="4F8CA0F7" w14:textId="31C900A2" w:rsidR="00571188" w:rsidRDefault="00136DA1" w:rsidP="007D4E31">
            <w:r>
              <w:t>Presentazione ricerca su ERP in Abruzzo-Molise</w:t>
            </w:r>
          </w:p>
        </w:tc>
      </w:tr>
      <w:tr w:rsidR="00136DA1" w14:paraId="2660F0DE" w14:textId="77777777" w:rsidTr="00571188">
        <w:trPr>
          <w:trHeight w:val="177"/>
        </w:trPr>
        <w:tc>
          <w:tcPr>
            <w:tcW w:w="4814" w:type="dxa"/>
          </w:tcPr>
          <w:p w14:paraId="34A90757" w14:textId="00C26269" w:rsidR="00136DA1" w:rsidRDefault="00136DA1" w:rsidP="007D4E31">
            <w:r>
              <w:t>Lezione 12</w:t>
            </w:r>
          </w:p>
        </w:tc>
        <w:tc>
          <w:tcPr>
            <w:tcW w:w="4814" w:type="dxa"/>
          </w:tcPr>
          <w:p w14:paraId="538B69A6" w14:textId="0B2B4804" w:rsidR="00136DA1" w:rsidRDefault="00136DA1" w:rsidP="007D4E31">
            <w:r>
              <w:t>Gentrificazione alimentare a Bologna</w:t>
            </w:r>
            <w:r w:rsidR="002A4616">
              <w:t xml:space="preserve"> (Germano)</w:t>
            </w:r>
          </w:p>
        </w:tc>
      </w:tr>
      <w:tr w:rsidR="00571188" w14:paraId="28660C73" w14:textId="77777777" w:rsidTr="00571188">
        <w:trPr>
          <w:trHeight w:val="177"/>
        </w:trPr>
        <w:tc>
          <w:tcPr>
            <w:tcW w:w="4814" w:type="dxa"/>
          </w:tcPr>
          <w:p w14:paraId="0C32A939" w14:textId="667E83D6" w:rsidR="00571188" w:rsidRDefault="00571188" w:rsidP="007D4E31">
            <w:r>
              <w:t>Lezione 1</w:t>
            </w:r>
            <w:r w:rsidR="00136DA1">
              <w:t>3</w:t>
            </w:r>
          </w:p>
        </w:tc>
        <w:tc>
          <w:tcPr>
            <w:tcW w:w="4814" w:type="dxa"/>
          </w:tcPr>
          <w:p w14:paraId="0E9294E0" w14:textId="7F2932B0" w:rsidR="00571188" w:rsidRDefault="007C349F" w:rsidP="007D4E31">
            <w:r>
              <w:t>Presentazioni articoli</w:t>
            </w:r>
          </w:p>
        </w:tc>
      </w:tr>
      <w:tr w:rsidR="00571188" w14:paraId="7912C1AA" w14:textId="77777777" w:rsidTr="00571188">
        <w:trPr>
          <w:trHeight w:val="177"/>
        </w:trPr>
        <w:tc>
          <w:tcPr>
            <w:tcW w:w="4814" w:type="dxa"/>
          </w:tcPr>
          <w:p w14:paraId="6DF85EA8" w14:textId="47086A42" w:rsidR="00571188" w:rsidRDefault="00571188" w:rsidP="007D4E31">
            <w:r>
              <w:t>Lezione 1</w:t>
            </w:r>
            <w:r w:rsidR="00136DA1">
              <w:t>4</w:t>
            </w:r>
          </w:p>
        </w:tc>
        <w:tc>
          <w:tcPr>
            <w:tcW w:w="4814" w:type="dxa"/>
          </w:tcPr>
          <w:p w14:paraId="6C544CCA" w14:textId="62C8EDE1" w:rsidR="00571188" w:rsidRDefault="007C349F" w:rsidP="007D4E31">
            <w:r>
              <w:t>Presentazioni articoli</w:t>
            </w:r>
          </w:p>
        </w:tc>
      </w:tr>
      <w:tr w:rsidR="00571188" w14:paraId="5BB6A6E9" w14:textId="77777777" w:rsidTr="00571188">
        <w:trPr>
          <w:trHeight w:val="177"/>
        </w:trPr>
        <w:tc>
          <w:tcPr>
            <w:tcW w:w="4814" w:type="dxa"/>
          </w:tcPr>
          <w:p w14:paraId="5F9C8055" w14:textId="6750E474" w:rsidR="00571188" w:rsidRDefault="00571188" w:rsidP="007D4E31">
            <w:r>
              <w:t>Lezione 1</w:t>
            </w:r>
            <w:r w:rsidR="00136DA1">
              <w:t>5</w:t>
            </w:r>
          </w:p>
        </w:tc>
        <w:tc>
          <w:tcPr>
            <w:tcW w:w="4814" w:type="dxa"/>
          </w:tcPr>
          <w:p w14:paraId="11F4142C" w14:textId="47DCC866" w:rsidR="00571188" w:rsidRDefault="007C349F" w:rsidP="007D4E31">
            <w:r>
              <w:t>Test finale</w:t>
            </w:r>
          </w:p>
        </w:tc>
      </w:tr>
    </w:tbl>
    <w:p w14:paraId="793B0C02" w14:textId="77777777" w:rsidR="00C77C20" w:rsidRDefault="00C77C20"/>
    <w:sectPr w:rsidR="00C7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88"/>
    <w:rsid w:val="00136DA1"/>
    <w:rsid w:val="0025509E"/>
    <w:rsid w:val="002A4616"/>
    <w:rsid w:val="00571188"/>
    <w:rsid w:val="007C349F"/>
    <w:rsid w:val="00926553"/>
    <w:rsid w:val="00A200F1"/>
    <w:rsid w:val="00C7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8F85"/>
  <w15:chartTrackingRefBased/>
  <w15:docId w15:val="{F34856A9-EB06-4259-AF33-DB375139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1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1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1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1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1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1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1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1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1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1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18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7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2</cp:revision>
  <dcterms:created xsi:type="dcterms:W3CDTF">2025-11-17T21:08:00Z</dcterms:created>
  <dcterms:modified xsi:type="dcterms:W3CDTF">2025-11-25T13:57:00Z</dcterms:modified>
</cp:coreProperties>
</file>