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1"/>
          <w:rtl w:val="0"/>
        </w:rPr>
        <w:t xml:space="preserve">Caso ABC – Tour operator Alfa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Il tour operator Alfa programma tre destinazioni. A, B, C. Con le caratteristiche indicate di seguito:</w:t>
      </w:r>
    </w:p>
    <w:tbl>
      <w:tblPr>
        <w:tblStyle w:val="Table1"/>
        <w:tblW w:w="73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7"/>
        <w:gridCol w:w="1397"/>
        <w:gridCol w:w="1389"/>
        <w:gridCol w:w="1387"/>
        <w:tblGridChange w:id="0">
          <w:tblGrid>
            <w:gridCol w:w="3127"/>
            <w:gridCol w:w="1397"/>
            <w:gridCol w:w="1389"/>
            <w:gridCol w:w="13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Pacchetto A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Pacchetto B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Pacchetto 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Prezzi (€)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Pacchetti venduti (n.)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1.200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1.500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Costi diretti (servizi turistici) (€)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800.000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900.000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200.000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Costi indiretti di produzione (€)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400.000</w:t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Le attività necessarie per produrre e vendere un pacchetto di viaggio sono:</w:t>
      </w:r>
    </w:p>
    <w:tbl>
      <w:tblPr>
        <w:tblStyle w:val="Table2"/>
        <w:tblW w:w="5446.999999999999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8"/>
        <w:gridCol w:w="4819"/>
        <w:tblGridChange w:id="0">
          <w:tblGrid>
            <w:gridCol w:w="628"/>
            <w:gridCol w:w="48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Cod.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Attività di selezione e valutazione qualità fornitori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a2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Gestione transazioni con i fornitori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a3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Attività di promozione verso il trade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a4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Gestione reclami </w:t>
            </w:r>
          </w:p>
        </w:tc>
      </w:tr>
    </w:tbl>
    <w:p w:rsidR="00000000" w:rsidDel="00000000" w:rsidP="00000000" w:rsidRDefault="00000000" w:rsidRPr="00000000" w14:paraId="00000023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PRIMA IPOTESI DI CALCOLO DEL COSTO DEI PACCHETTI TURISTICI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Ipotizzando che le risorse utilizzate (costi indiretti di produzione) sono rappresentate da costi direttamente imputabili alle attività, si possono calcolare agilmente i costi delle 4 attività, come rappresentato nella tabella.</w:t>
      </w:r>
    </w:p>
    <w:tbl>
      <w:tblPr>
        <w:tblStyle w:val="Table3"/>
        <w:tblW w:w="6558.000000000001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1"/>
        <w:gridCol w:w="4776"/>
        <w:gridCol w:w="1051"/>
        <w:tblGridChange w:id="0">
          <w:tblGrid>
            <w:gridCol w:w="731"/>
            <w:gridCol w:w="4776"/>
            <w:gridCol w:w="10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Cod.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Attività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Costi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Attività di selezione e valutazione qualità fornitori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a2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Gestione transazioni con i fornitori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50.000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a3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Attività di promozione verso il trade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80.000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a4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Gestione reclami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120.000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Totale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400.000</w:t>
            </w:r>
          </w:p>
        </w:tc>
      </w:tr>
    </w:tbl>
    <w:p w:rsidR="00000000" w:rsidDel="00000000" w:rsidP="00000000" w:rsidRDefault="00000000" w:rsidRPr="00000000" w14:paraId="00000038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Per ciascuna delle attività vengono identificati gli activity drivers che sono utilizzati per il calcolo del costo del singolo pacchetto, e viene misurato il loro valore nel periodo preso in analisi per il calcolo dei costi come indicato nella seguente tabella.</w:t>
      </w:r>
    </w:p>
    <w:tbl>
      <w:tblPr>
        <w:tblStyle w:val="Table4"/>
        <w:tblW w:w="974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8"/>
        <w:gridCol w:w="4089"/>
        <w:gridCol w:w="1419"/>
        <w:gridCol w:w="1389"/>
        <w:gridCol w:w="1387"/>
        <w:gridCol w:w="829"/>
        <w:tblGridChange w:id="0">
          <w:tblGrid>
            <w:gridCol w:w="628"/>
            <w:gridCol w:w="4089"/>
            <w:gridCol w:w="1419"/>
            <w:gridCol w:w="1389"/>
            <w:gridCol w:w="1387"/>
            <w:gridCol w:w="8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Cod.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 driver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Pacchetto A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Pacchetto B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Pacchetto C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viaggi effettuati nelle destinazioni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a2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documenti emessi (contratti, fatture, ecc.)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a3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visite effettuate nelle agenzie di viaggio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a4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numero di reclami ricevuti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Si proceda al calcolo del costo dei diversi pacchetti (costi diretti + costi indiretti) e al calcolo del margine di ciascun pacchetto.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In chiave comparativa si proceda al calcolo dei costi dei diversi pacchetti applicando il metodo a base unica per l’attribuzione dei costi indiretti e utilizzando come driver il fatturato di ciascun pacchetto.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Si commentino opportunamente le due diverse metodologie e i risultati ottenuti in chiave gestionale.</w:t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SECONDA IPOTESI DI CALCOLO DEL COSTO DEI PACCHETTI TURISTICI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Ipotizzando che le risorse utilizzate (costi indiretti di produzione) sono rappresentatei da costi in parte direttamente in parte indirettamente imputabili alle attività, come rappresentato nella tabella.</w:t>
      </w:r>
    </w:p>
    <w:tbl>
      <w:tblPr>
        <w:tblStyle w:val="Table5"/>
        <w:tblW w:w="9311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7"/>
        <w:gridCol w:w="3947"/>
        <w:gridCol w:w="2288"/>
        <w:gridCol w:w="2439"/>
        <w:tblGridChange w:id="0">
          <w:tblGrid>
            <w:gridCol w:w="637"/>
            <w:gridCol w:w="3947"/>
            <w:gridCol w:w="2288"/>
            <w:gridCol w:w="24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Cod.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Attività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Voci di costo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Tipologia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Attività di selezione e valutazione qualità fornitori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Trasferte nelle destinazioni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Costo diretto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Personale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Costo comune con attività a3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Servizi telefonici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Costo comune con a3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Gestione transazioni con i fornitori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Consulente amministrativo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Costo diretto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Personale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costo comune con attività a4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Servizi telefonici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Costo comune con a4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a3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Attività di promozione verso il trade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Trasferte per il trade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Costo diretto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Formazione 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Costo diretto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Personale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Costo comune con a1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Servizi telefonici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Costo comune con a1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a4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Gestione reclami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Personale 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Costo comune con a2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Rimborsi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Costo diretto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Consulente legale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Costo diretto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Servizi telefonici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Costo comune con a2</w:t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Nella seguente tabella sono indicati i costi diretti per le attività.</w:t>
      </w:r>
    </w:p>
    <w:tbl>
      <w:tblPr>
        <w:tblStyle w:val="Table6"/>
        <w:tblW w:w="3466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8"/>
        <w:gridCol w:w="1178"/>
        <w:tblGridChange w:id="0">
          <w:tblGrid>
            <w:gridCol w:w="2288"/>
            <w:gridCol w:w="11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Voci di costo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Importi in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Trasferte nelle destinazioni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58.000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Trasferte per il trade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Consulente amministrativo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Consulente legale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35.000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Educational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48.000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Rimborsi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44.500</w:t>
            </w:r>
          </w:p>
        </w:tc>
      </w:tr>
    </w:tbl>
    <w:p w:rsidR="00000000" w:rsidDel="00000000" w:rsidP="00000000" w:rsidRDefault="00000000" w:rsidRPr="00000000" w14:paraId="000000AB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360" w:firstLine="0"/>
        <w:rPr/>
      </w:pPr>
      <w:r w:rsidDel="00000000" w:rsidR="00000000" w:rsidRPr="00000000">
        <w:rPr>
          <w:rtl w:val="0"/>
        </w:rPr>
        <w:t xml:space="preserve">Nella seguente tabella sono indicati i costi indiretti delle attività e i relativi resource driver utilizzati.</w:t>
      </w:r>
    </w:p>
    <w:tbl>
      <w:tblPr>
        <w:tblStyle w:val="Table7"/>
        <w:tblW w:w="9118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47"/>
        <w:gridCol w:w="917"/>
        <w:gridCol w:w="1815"/>
        <w:gridCol w:w="2439"/>
        <w:tblGridChange w:id="0">
          <w:tblGrid>
            <w:gridCol w:w="3947"/>
            <w:gridCol w:w="917"/>
            <w:gridCol w:w="1815"/>
            <w:gridCol w:w="24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Voci di costo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Importo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Attività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Resource Driver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Personale (3 unità x 40 ore settimanali)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Ore di lavoro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1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45.000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</w:t>
            </w:r>
          </w:p>
          <w:p w:rsidR="00000000" w:rsidDel="00000000" w:rsidP="00000000" w:rsidRDefault="00000000" w:rsidRPr="00000000" w14:paraId="000000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a4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B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2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110.000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0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a3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C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Servizi telefonici (1 cellulare per ogni unità di personale)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Numero di persone con cui si devono tenere i contatti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1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60.000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a2</w:t>
            </w:r>
          </w:p>
          <w:p w:rsidR="00000000" w:rsidDel="00000000" w:rsidP="00000000" w:rsidRDefault="00000000" w:rsidRPr="00000000" w14:paraId="000000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a4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fornitori 28</w:t>
            </w:r>
          </w:p>
          <w:p w:rsidR="00000000" w:rsidDel="00000000" w:rsidP="00000000" w:rsidRDefault="00000000" w:rsidRPr="00000000" w14:paraId="000000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clienti con reclamo 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2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80.000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a1</w:t>
            </w:r>
          </w:p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a3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fornitori 28</w:t>
            </w:r>
          </w:p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n. agenzie trade 97</w:t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Il costo dei pacchetti turistici viene determinato utilizzando i seguenti activity drivers:</w:t>
      </w:r>
    </w:p>
    <w:tbl>
      <w:tblPr>
        <w:tblStyle w:val="Table8"/>
        <w:tblW w:w="974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8"/>
        <w:gridCol w:w="4089"/>
        <w:gridCol w:w="1419"/>
        <w:gridCol w:w="1389"/>
        <w:gridCol w:w="1387"/>
        <w:gridCol w:w="829"/>
        <w:tblGridChange w:id="0">
          <w:tblGrid>
            <w:gridCol w:w="628"/>
            <w:gridCol w:w="4089"/>
            <w:gridCol w:w="1419"/>
            <w:gridCol w:w="1389"/>
            <w:gridCol w:w="1387"/>
            <w:gridCol w:w="8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Cod.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 driver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Pacchetto A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Pacchetto B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Pacchetto C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viaggi effettuati nelle destinazioni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a2</w:t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documenti emessi (contratti, fatture, ecc.)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  <w:t xml:space="preserve">a3</w:t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visite effettuate nelle agenzie di viaggio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a4</w:t>
            </w:r>
          </w:p>
        </w:tc>
        <w:tc>
          <w:tcPr/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numero di reclami ricevuti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Si proceda al calcolo del costo delle attività e al calcolo del costo dei pacchetti turistici. Si effettui un confronto con i risultati dell’ipotesi 1 con opportuno commento.</w:t>
      </w:r>
    </w:p>
    <w:sectPr>
      <w:foot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Strumenti di controllo delle imprese turistiche, Scannerini A. L., Berretta M.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39"/>
    <w:rsid w:val="001F385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1F385E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5343B8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343B8"/>
  </w:style>
  <w:style w:type="paragraph" w:styleId="Pidipagina">
    <w:name w:val="footer"/>
    <w:basedOn w:val="Normale"/>
    <w:link w:val="PidipaginaCarattere"/>
    <w:uiPriority w:val="99"/>
    <w:unhideWhenUsed w:val="1"/>
    <w:rsid w:val="005343B8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343B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7LW2kcPNoWDTw6PDdlyYd7dhig==">CgMxLjAyCGguZ2pkZ3hzOAByITF0VFBCZlhtd1IxTXdyQlJhRlB5T3dzb3pSM203alhkMA==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2020-04-24T13:01:00Z</dcterms:created>
  <dc:creator>utente</dc:creator>
</cp:coreProperties>
</file>