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AF1C3" w14:textId="77777777" w:rsidR="00BC6F75" w:rsidRDefault="00BC6F75">
      <w:pPr>
        <w:rPr>
          <w:sz w:val="18"/>
          <w:szCs w:val="18"/>
        </w:rPr>
      </w:pPr>
    </w:p>
    <w:p w14:paraId="077589CC" w14:textId="77777777" w:rsidR="00F4031E" w:rsidRPr="00384AFE" w:rsidRDefault="00F4031E">
      <w:pPr>
        <w:rPr>
          <w:sz w:val="18"/>
          <w:szCs w:val="18"/>
        </w:rPr>
      </w:pPr>
    </w:p>
    <w:p w14:paraId="69C0D462" w14:textId="77777777" w:rsidR="00F4031E" w:rsidRDefault="00F4031E" w:rsidP="00F4031E">
      <w:pPr>
        <w:rPr>
          <w:sz w:val="18"/>
          <w:szCs w:val="18"/>
          <w:lang w:val="it-IT"/>
        </w:rPr>
      </w:pPr>
    </w:p>
    <w:p w14:paraId="36B54DD2" w14:textId="5CEF774E" w:rsidR="00BC6F75" w:rsidRPr="00384AFE" w:rsidRDefault="00BC6F75" w:rsidP="0038335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 w:rsidRPr="00384AFE">
        <w:rPr>
          <w:sz w:val="18"/>
          <w:szCs w:val="18"/>
          <w:lang w:val="it-IT"/>
        </w:rPr>
        <w:t>Quali sono i compartimenti dell’organismo?</w:t>
      </w:r>
    </w:p>
    <w:p w14:paraId="3DD4662E" w14:textId="77777777" w:rsidR="00BC6F75" w:rsidRPr="00384AFE" w:rsidRDefault="00BC6F75" w:rsidP="0038335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 w:rsidRPr="00384AFE">
        <w:rPr>
          <w:sz w:val="18"/>
          <w:szCs w:val="18"/>
          <w:lang w:val="it-IT"/>
        </w:rPr>
        <w:t>Qual è la differenza tra ECM e ICM?</w:t>
      </w:r>
    </w:p>
    <w:p w14:paraId="4251DD70" w14:textId="1A68B42A" w:rsidR="00BC6F75" w:rsidRPr="00BC6F75" w:rsidRDefault="00BC6F75" w:rsidP="0038335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 w:rsidRPr="00BC6F75">
        <w:rPr>
          <w:sz w:val="18"/>
          <w:szCs w:val="18"/>
          <w:lang w:val="it-IT"/>
        </w:rPr>
        <w:t>Come funzionano i canali di membrana?</w:t>
      </w:r>
    </w:p>
    <w:p w14:paraId="59A8E23C" w14:textId="77777777" w:rsidR="00BC6F75" w:rsidRPr="00BC6F75" w:rsidRDefault="00BC6F75" w:rsidP="0038335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 w:rsidRPr="00BC6F75">
        <w:rPr>
          <w:sz w:val="18"/>
          <w:szCs w:val="18"/>
          <w:lang w:val="it-IT"/>
        </w:rPr>
        <w:t>Come avviene il trasporto attraverso la membrana?</w:t>
      </w:r>
    </w:p>
    <w:p w14:paraId="3EFBFBC0" w14:textId="77777777" w:rsidR="00BC6F75" w:rsidRPr="00384AFE" w:rsidRDefault="00BC6F75" w:rsidP="0038335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 w:rsidRPr="00BC6F75">
        <w:rPr>
          <w:sz w:val="18"/>
          <w:szCs w:val="18"/>
          <w:lang w:val="it-IT"/>
        </w:rPr>
        <w:t>Cosa significa osmosi?</w:t>
      </w:r>
    </w:p>
    <w:p w14:paraId="68006148" w14:textId="72DE7A52" w:rsidR="00BC6F75" w:rsidRPr="00384AFE" w:rsidRDefault="00BC6F75" w:rsidP="0038335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 w:rsidRPr="00384AFE">
        <w:rPr>
          <w:sz w:val="18"/>
          <w:szCs w:val="18"/>
          <w:lang w:val="it-IT"/>
        </w:rPr>
        <w:t xml:space="preserve">A quanti </w:t>
      </w:r>
      <w:proofErr w:type="spellStart"/>
      <w:r w:rsidRPr="00384AFE">
        <w:rPr>
          <w:sz w:val="18"/>
          <w:szCs w:val="18"/>
          <w:lang w:val="it-IT"/>
        </w:rPr>
        <w:t>mOsm</w:t>
      </w:r>
      <w:proofErr w:type="spellEnd"/>
      <w:r w:rsidRPr="00384AFE">
        <w:rPr>
          <w:sz w:val="18"/>
          <w:szCs w:val="18"/>
          <w:lang w:val="it-IT"/>
        </w:rPr>
        <w:t xml:space="preserve"> corrisponde una soluzione isotonica con il sangue?</w:t>
      </w:r>
    </w:p>
    <w:p w14:paraId="5565E574" w14:textId="7AB2EFEC" w:rsidR="00BC6F75" w:rsidRPr="00384AFE" w:rsidRDefault="00BC6F75" w:rsidP="0038335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 w:rsidRPr="00384AFE">
        <w:rPr>
          <w:sz w:val="18"/>
          <w:szCs w:val="18"/>
          <w:lang w:val="it-IT"/>
        </w:rPr>
        <w:t>Cosa significa “soluzione fisiologica”?</w:t>
      </w:r>
    </w:p>
    <w:p w14:paraId="4CBE9716" w14:textId="77777777" w:rsidR="00BC6F75" w:rsidRPr="00BC6F75" w:rsidRDefault="00BC6F75" w:rsidP="0038335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 w:rsidRPr="00BC6F75">
        <w:rPr>
          <w:sz w:val="18"/>
          <w:szCs w:val="18"/>
          <w:lang w:val="it-IT"/>
        </w:rPr>
        <w:t>Con quali messaggi comunicano le cellule?</w:t>
      </w:r>
    </w:p>
    <w:p w14:paraId="46B70D0B" w14:textId="77777777" w:rsidR="00BC6F75" w:rsidRPr="00BC6F75" w:rsidRDefault="00BC6F75" w:rsidP="0038335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 w:rsidRPr="00BC6F75">
        <w:rPr>
          <w:sz w:val="18"/>
          <w:szCs w:val="18"/>
          <w:lang w:val="it-IT"/>
        </w:rPr>
        <w:t>Cosa sono i recettori?</w:t>
      </w:r>
    </w:p>
    <w:p w14:paraId="777C47F8" w14:textId="60F882C2" w:rsidR="00BC6F75" w:rsidRPr="00BC6F75" w:rsidRDefault="00BC6F75" w:rsidP="0038335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 w:rsidRPr="00384AFE">
        <w:rPr>
          <w:sz w:val="18"/>
          <w:szCs w:val="18"/>
          <w:lang w:val="it-IT"/>
        </w:rPr>
        <w:t xml:space="preserve">Cosa intendiamo per </w:t>
      </w:r>
      <w:r w:rsidRPr="00BC6F75">
        <w:rPr>
          <w:sz w:val="18"/>
          <w:szCs w:val="18"/>
          <w:lang w:val="it-IT"/>
        </w:rPr>
        <w:t>Omeostasi</w:t>
      </w:r>
      <w:r w:rsidRPr="00384AFE">
        <w:rPr>
          <w:sz w:val="18"/>
          <w:szCs w:val="18"/>
          <w:lang w:val="it-IT"/>
        </w:rPr>
        <w:t>?</w:t>
      </w:r>
    </w:p>
    <w:p w14:paraId="75E1E14A" w14:textId="38A28C4A" w:rsidR="00BC6F75" w:rsidRPr="00384AFE" w:rsidRDefault="00BC6F75" w:rsidP="0038335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 w:rsidRPr="00BC6F75">
        <w:rPr>
          <w:sz w:val="18"/>
          <w:szCs w:val="18"/>
          <w:lang w:val="it-IT"/>
        </w:rPr>
        <w:t>Cosa si intende per feedback e quante tipologie di feedback conosc</w:t>
      </w:r>
      <w:r w:rsidRPr="00384AFE">
        <w:rPr>
          <w:sz w:val="18"/>
          <w:szCs w:val="18"/>
          <w:lang w:val="it-IT"/>
        </w:rPr>
        <w:t>iamo</w:t>
      </w:r>
      <w:r w:rsidRPr="00BC6F75">
        <w:rPr>
          <w:sz w:val="18"/>
          <w:szCs w:val="18"/>
          <w:lang w:val="it-IT"/>
        </w:rPr>
        <w:t>?</w:t>
      </w:r>
    </w:p>
    <w:p w14:paraId="6E42BDB2" w14:textId="45F79EFF" w:rsidR="00BC6F75" w:rsidRPr="00BC6F75" w:rsidRDefault="00BC6F75" w:rsidP="0038335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 w:rsidRPr="00384AFE">
        <w:rPr>
          <w:sz w:val="18"/>
          <w:szCs w:val="18"/>
          <w:lang w:val="it-IT"/>
        </w:rPr>
        <w:t>Cos’è un arco riflesso? (riportare esempi di archi riflessi)</w:t>
      </w:r>
    </w:p>
    <w:p w14:paraId="5AA8A27A" w14:textId="77777777" w:rsidR="00BC6F75" w:rsidRPr="00384AFE" w:rsidRDefault="00BC6F75" w:rsidP="0038335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 w:rsidRPr="00384AFE">
        <w:rPr>
          <w:sz w:val="18"/>
          <w:szCs w:val="18"/>
          <w:lang w:val="it-IT"/>
        </w:rPr>
        <w:t xml:space="preserve">Cos’è il controllo tonico? </w:t>
      </w:r>
    </w:p>
    <w:p w14:paraId="2BA1C951" w14:textId="126E01B5" w:rsidR="00BC6F75" w:rsidRPr="00384AFE" w:rsidRDefault="00BC6F75" w:rsidP="0038335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 w:rsidRPr="00384AFE">
        <w:rPr>
          <w:sz w:val="18"/>
          <w:szCs w:val="18"/>
          <w:lang w:val="it-IT"/>
        </w:rPr>
        <w:t>Cosa sono i ritmi circadiani?</w:t>
      </w:r>
    </w:p>
    <w:p w14:paraId="5CDD51C4" w14:textId="77777777" w:rsidR="00BC6F75" w:rsidRPr="00BC6F75" w:rsidRDefault="00BC6F75" w:rsidP="0038335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 w:rsidRPr="00BC6F75">
        <w:rPr>
          <w:sz w:val="18"/>
          <w:szCs w:val="18"/>
          <w:lang w:val="it-IT"/>
        </w:rPr>
        <w:t>A cosa serve la pompa sodio/potassio?</w:t>
      </w:r>
    </w:p>
    <w:p w14:paraId="3196AD63" w14:textId="77777777" w:rsidR="00BC6F75" w:rsidRPr="00BC6F75" w:rsidRDefault="00BC6F75" w:rsidP="0038335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 w:rsidRPr="00BC6F75">
        <w:rPr>
          <w:sz w:val="18"/>
          <w:szCs w:val="18"/>
          <w:lang w:val="it-IT"/>
        </w:rPr>
        <w:t>Che significa omeostasi?</w:t>
      </w:r>
    </w:p>
    <w:p w14:paraId="514B69F9" w14:textId="5AAF17A4" w:rsidR="00BC6F75" w:rsidRPr="00384AFE" w:rsidRDefault="00BC6F75" w:rsidP="0038335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 w:rsidRPr="00384AFE">
        <w:rPr>
          <w:sz w:val="18"/>
          <w:szCs w:val="18"/>
          <w:lang w:val="it-IT"/>
        </w:rPr>
        <w:t>Come funziona il “flusso” circolatorio?</w:t>
      </w:r>
    </w:p>
    <w:p w14:paraId="5311E3A5" w14:textId="3BB6AE54" w:rsidR="00BC6F75" w:rsidRPr="00384AFE" w:rsidRDefault="00424C34" w:rsidP="0038335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 w:rsidRPr="00384AFE">
        <w:rPr>
          <w:sz w:val="18"/>
          <w:szCs w:val="18"/>
          <w:lang w:val="it-IT"/>
        </w:rPr>
        <w:t xml:space="preserve">Cosa sono le </w:t>
      </w:r>
      <w:proofErr w:type="spellStart"/>
      <w:r w:rsidRPr="00384AFE">
        <w:rPr>
          <w:sz w:val="18"/>
          <w:szCs w:val="18"/>
          <w:lang w:val="it-IT"/>
        </w:rPr>
        <w:t>aquaporine</w:t>
      </w:r>
      <w:proofErr w:type="spellEnd"/>
      <w:r w:rsidRPr="00384AFE">
        <w:rPr>
          <w:sz w:val="18"/>
          <w:szCs w:val="18"/>
          <w:lang w:val="it-IT"/>
        </w:rPr>
        <w:t>?</w:t>
      </w:r>
    </w:p>
    <w:p w14:paraId="2676955E" w14:textId="4428AD2B" w:rsidR="00BC6F75" w:rsidRDefault="00D62B44" w:rsidP="0038335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 w:rsidRPr="00384AFE">
        <w:rPr>
          <w:sz w:val="18"/>
          <w:szCs w:val="18"/>
          <w:lang w:val="it-IT"/>
        </w:rPr>
        <w:t>Quanti tipi di disidratazione conosciamo?</w:t>
      </w:r>
    </w:p>
    <w:p w14:paraId="21A946A1" w14:textId="3509D706" w:rsidR="000500F2" w:rsidRPr="00384AFE" w:rsidRDefault="000500F2" w:rsidP="0038335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Illustrare il  meccanismo del flusso di sangue nel sistema cardio-circolatorio</w:t>
      </w:r>
    </w:p>
    <w:p w14:paraId="59B42176" w14:textId="47984397" w:rsidR="001F45AA" w:rsidRDefault="001F45AA" w:rsidP="0038335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Quale NT agisce come facilitatore presinaptico?</w:t>
      </w:r>
    </w:p>
    <w:p w14:paraId="37AC32A2" w14:textId="77777777" w:rsidR="009066EF" w:rsidRDefault="009066EF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 w:rsidRPr="001C585E">
        <w:rPr>
          <w:sz w:val="18"/>
          <w:szCs w:val="18"/>
          <w:lang w:val="it-IT"/>
        </w:rPr>
        <w:t>Divisioni del Sistema Nervoso</w:t>
      </w:r>
    </w:p>
    <w:p w14:paraId="641F340F" w14:textId="77777777" w:rsidR="009066EF" w:rsidRPr="001C585E" w:rsidRDefault="009066EF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Il SNA</w:t>
      </w:r>
    </w:p>
    <w:p w14:paraId="1C1D2108" w14:textId="77777777" w:rsidR="009066EF" w:rsidRPr="001C585E" w:rsidRDefault="009066EF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 w:rsidRPr="001C585E">
        <w:rPr>
          <w:sz w:val="18"/>
          <w:szCs w:val="18"/>
          <w:lang w:val="it-IT"/>
        </w:rPr>
        <w:t>Classificazione funzionale dei neuroni</w:t>
      </w:r>
    </w:p>
    <w:p w14:paraId="2488F3DE" w14:textId="77777777" w:rsidR="009066EF" w:rsidRPr="00384AFE" w:rsidRDefault="009066EF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 w:rsidRPr="00384AFE">
        <w:rPr>
          <w:sz w:val="18"/>
          <w:szCs w:val="18"/>
          <w:lang w:val="it-IT"/>
        </w:rPr>
        <w:t>Suddivisioni della glia</w:t>
      </w:r>
    </w:p>
    <w:p w14:paraId="35005BD3" w14:textId="77777777" w:rsidR="009066EF" w:rsidRPr="00384AFE" w:rsidRDefault="009066EF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 w:rsidRPr="00384AFE">
        <w:rPr>
          <w:sz w:val="18"/>
          <w:szCs w:val="18"/>
          <w:lang w:val="it-IT"/>
        </w:rPr>
        <w:t>Produzione della guaina mielinica nel SNC e SNP</w:t>
      </w:r>
    </w:p>
    <w:p w14:paraId="69CF6EC3" w14:textId="77777777" w:rsidR="009066EF" w:rsidRPr="00384AFE" w:rsidRDefault="009066EF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 w:rsidRPr="00384AFE">
        <w:rPr>
          <w:sz w:val="18"/>
          <w:szCs w:val="18"/>
          <w:lang w:val="it-IT"/>
        </w:rPr>
        <w:t xml:space="preserve">Cos’è la barriera </w:t>
      </w:r>
      <w:proofErr w:type="spellStart"/>
      <w:r w:rsidRPr="00384AFE">
        <w:rPr>
          <w:sz w:val="18"/>
          <w:szCs w:val="18"/>
          <w:lang w:val="it-IT"/>
        </w:rPr>
        <w:t>emato</w:t>
      </w:r>
      <w:proofErr w:type="spellEnd"/>
      <w:r w:rsidRPr="00384AFE">
        <w:rPr>
          <w:sz w:val="18"/>
          <w:szCs w:val="18"/>
          <w:lang w:val="it-IT"/>
        </w:rPr>
        <w:t>-encefalica?</w:t>
      </w:r>
    </w:p>
    <w:p w14:paraId="55D9291F" w14:textId="77777777" w:rsidR="009066EF" w:rsidRPr="00384AFE" w:rsidRDefault="009066EF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 w:rsidRPr="00384AFE">
        <w:rPr>
          <w:sz w:val="18"/>
          <w:szCs w:val="18"/>
          <w:lang w:val="it-IT"/>
        </w:rPr>
        <w:t>Organizzazione funzionale della corteccia</w:t>
      </w:r>
    </w:p>
    <w:p w14:paraId="070B74E3" w14:textId="77777777" w:rsidR="009066EF" w:rsidRPr="001C585E" w:rsidRDefault="009066EF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 w:rsidRPr="00384AFE">
        <w:rPr>
          <w:sz w:val="18"/>
          <w:szCs w:val="18"/>
          <w:lang w:val="it-IT"/>
        </w:rPr>
        <w:t>Specializzazioni della membrana neuronale in base ai canali</w:t>
      </w:r>
    </w:p>
    <w:p w14:paraId="5D8FEE26" w14:textId="77777777" w:rsidR="009066EF" w:rsidRDefault="009066EF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 w:rsidRPr="00384AFE">
        <w:rPr>
          <w:sz w:val="18"/>
          <w:szCs w:val="18"/>
          <w:lang w:val="it-IT"/>
        </w:rPr>
        <w:t xml:space="preserve">Potenziale </w:t>
      </w:r>
      <w:r>
        <w:rPr>
          <w:sz w:val="18"/>
          <w:szCs w:val="18"/>
          <w:lang w:val="it-IT"/>
        </w:rPr>
        <w:t>di riposo</w:t>
      </w:r>
    </w:p>
    <w:p w14:paraId="75AFFECB" w14:textId="77777777" w:rsidR="009066EF" w:rsidRPr="00A40BFC" w:rsidRDefault="009066EF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 xml:space="preserve">Potenziale </w:t>
      </w:r>
      <w:r w:rsidRPr="001C585E">
        <w:rPr>
          <w:sz w:val="18"/>
          <w:szCs w:val="18"/>
          <w:lang w:val="it-IT"/>
        </w:rPr>
        <w:t>graduato</w:t>
      </w:r>
    </w:p>
    <w:p w14:paraId="7BCEAD86" w14:textId="77777777" w:rsidR="009066EF" w:rsidRPr="00384AFE" w:rsidRDefault="009066EF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 w:rsidRPr="00384AFE">
        <w:rPr>
          <w:sz w:val="18"/>
          <w:szCs w:val="18"/>
          <w:lang w:val="it-IT"/>
        </w:rPr>
        <w:t xml:space="preserve">Potenziali di </w:t>
      </w:r>
      <w:r w:rsidRPr="001C585E">
        <w:rPr>
          <w:sz w:val="18"/>
          <w:szCs w:val="18"/>
          <w:lang w:val="it-IT"/>
        </w:rPr>
        <w:t>azione</w:t>
      </w:r>
    </w:p>
    <w:p w14:paraId="42E3F094" w14:textId="77777777" w:rsidR="009066EF" w:rsidRPr="00384AFE" w:rsidRDefault="009066EF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 w:rsidRPr="00384AFE">
        <w:rPr>
          <w:sz w:val="18"/>
          <w:szCs w:val="18"/>
          <w:lang w:val="it-IT"/>
        </w:rPr>
        <w:t>EPSP e IPSP</w:t>
      </w:r>
    </w:p>
    <w:p w14:paraId="3D914431" w14:textId="77777777" w:rsidR="009066EF" w:rsidRPr="00384AFE" w:rsidRDefault="009066EF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 w:rsidRPr="00384AFE">
        <w:rPr>
          <w:sz w:val="18"/>
          <w:szCs w:val="18"/>
          <w:lang w:val="it-IT"/>
        </w:rPr>
        <w:t>Sommazione spaziale e temporale</w:t>
      </w:r>
    </w:p>
    <w:p w14:paraId="08F1F142" w14:textId="77777777" w:rsidR="009066EF" w:rsidRPr="00384AFE" w:rsidRDefault="009066EF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 w:rsidRPr="00384AFE">
        <w:rPr>
          <w:sz w:val="18"/>
          <w:szCs w:val="18"/>
          <w:lang w:val="it-IT"/>
        </w:rPr>
        <w:t>Dove si trovano i canali voltaggio dipendenti per Na e K?</w:t>
      </w:r>
    </w:p>
    <w:p w14:paraId="44C12234" w14:textId="77777777" w:rsidR="009066EF" w:rsidRPr="00384AFE" w:rsidRDefault="009066EF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 w:rsidRPr="00384AFE">
        <w:rPr>
          <w:sz w:val="18"/>
          <w:szCs w:val="18"/>
          <w:lang w:val="it-IT"/>
        </w:rPr>
        <w:t>Qual è la differenza tra i canali voltaggio dipendenti per Na e K?</w:t>
      </w:r>
    </w:p>
    <w:p w14:paraId="404A0BB1" w14:textId="77777777" w:rsidR="009066EF" w:rsidRPr="00384AFE" w:rsidRDefault="009066EF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 w:rsidRPr="00384AFE">
        <w:rPr>
          <w:sz w:val="18"/>
          <w:szCs w:val="18"/>
          <w:lang w:val="it-IT"/>
        </w:rPr>
        <w:t>Come si chiamano le variazioni di potenziale durante il potenziale d’azione?</w:t>
      </w:r>
    </w:p>
    <w:p w14:paraId="73AF673B" w14:textId="77777777" w:rsidR="009066EF" w:rsidRPr="00384AFE" w:rsidRDefault="009066EF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 w:rsidRPr="00384AFE">
        <w:rPr>
          <w:sz w:val="18"/>
          <w:szCs w:val="18"/>
          <w:lang w:val="it-IT"/>
        </w:rPr>
        <w:t>Qual è la direzione del PA e perché è unidirezionale?</w:t>
      </w:r>
    </w:p>
    <w:p w14:paraId="2B182BC9" w14:textId="77777777" w:rsidR="009066EF" w:rsidRPr="00384AFE" w:rsidRDefault="009066EF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 w:rsidRPr="00384AFE">
        <w:rPr>
          <w:sz w:val="18"/>
          <w:szCs w:val="18"/>
          <w:lang w:val="it-IT"/>
        </w:rPr>
        <w:t>Da cosa dipende la velocità del PA?</w:t>
      </w:r>
    </w:p>
    <w:p w14:paraId="59548054" w14:textId="77777777" w:rsidR="009066EF" w:rsidRPr="00384AFE" w:rsidRDefault="009066EF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 w:rsidRPr="00384AFE">
        <w:rPr>
          <w:sz w:val="18"/>
          <w:szCs w:val="18"/>
          <w:lang w:val="it-IT"/>
        </w:rPr>
        <w:t>Cos’è la legge del tutto o nulla?</w:t>
      </w:r>
    </w:p>
    <w:p w14:paraId="19CC0D34" w14:textId="77777777" w:rsidR="009066EF" w:rsidRDefault="009066EF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 w:rsidRPr="00384AFE">
        <w:rPr>
          <w:sz w:val="18"/>
          <w:szCs w:val="18"/>
          <w:lang w:val="it-IT"/>
        </w:rPr>
        <w:t>Cosa significa “periodo di refrattarietà”?</w:t>
      </w:r>
    </w:p>
    <w:p w14:paraId="442352F1" w14:textId="77777777" w:rsidR="009066EF" w:rsidRPr="00384AFE" w:rsidRDefault="009066EF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Quanti tipi di sinapsi si conoscono?</w:t>
      </w:r>
    </w:p>
    <w:p w14:paraId="1A31B33B" w14:textId="77777777" w:rsidR="009066EF" w:rsidRDefault="009066EF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 xml:space="preserve">Come funziona una sinapsi chimica? </w:t>
      </w:r>
    </w:p>
    <w:p w14:paraId="7FB5A370" w14:textId="77777777" w:rsidR="009066EF" w:rsidRDefault="009066EF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Come avviene il rilascio del neurotrasmettitore?</w:t>
      </w:r>
    </w:p>
    <w:p w14:paraId="764C0B0D" w14:textId="77777777" w:rsidR="009066EF" w:rsidRDefault="009066EF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Recettori sulle membrane postsinaptiche</w:t>
      </w:r>
    </w:p>
    <w:p w14:paraId="5E50EC3B" w14:textId="77777777" w:rsidR="009066EF" w:rsidRDefault="009066EF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Neurotrasmettitori</w:t>
      </w:r>
    </w:p>
    <w:p w14:paraId="61836CAC" w14:textId="77777777" w:rsidR="009066EF" w:rsidRDefault="009066EF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Plasticità sinaptica</w:t>
      </w:r>
    </w:p>
    <w:p w14:paraId="09ECE924" w14:textId="77777777" w:rsidR="009066EF" w:rsidRDefault="009066EF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Ruolo delle sinapsi elettriche</w:t>
      </w:r>
    </w:p>
    <w:p w14:paraId="0A0A4E76" w14:textId="77777777" w:rsidR="009066EF" w:rsidRDefault="009066EF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 w:rsidRPr="001C585E">
        <w:rPr>
          <w:sz w:val="18"/>
          <w:szCs w:val="18"/>
          <w:lang w:val="it-IT"/>
        </w:rPr>
        <w:t xml:space="preserve">Divisioni </w:t>
      </w:r>
      <w:r>
        <w:rPr>
          <w:sz w:val="18"/>
          <w:szCs w:val="18"/>
          <w:lang w:val="it-IT"/>
        </w:rPr>
        <w:t xml:space="preserve">funzionali </w:t>
      </w:r>
      <w:r w:rsidRPr="001C585E">
        <w:rPr>
          <w:sz w:val="18"/>
          <w:szCs w:val="18"/>
          <w:lang w:val="it-IT"/>
        </w:rPr>
        <w:t>del</w:t>
      </w:r>
      <w:r>
        <w:rPr>
          <w:sz w:val="18"/>
          <w:szCs w:val="18"/>
          <w:lang w:val="it-IT"/>
        </w:rPr>
        <w:t>la corteccia</w:t>
      </w:r>
    </w:p>
    <w:p w14:paraId="4870CB73" w14:textId="77777777" w:rsidR="009066EF" w:rsidRDefault="009066EF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 xml:space="preserve">Homunculus motorio e </w:t>
      </w:r>
      <w:proofErr w:type="spellStart"/>
      <w:r>
        <w:rPr>
          <w:sz w:val="18"/>
          <w:szCs w:val="18"/>
          <w:lang w:val="it-IT"/>
        </w:rPr>
        <w:t>somato</w:t>
      </w:r>
      <w:proofErr w:type="spellEnd"/>
      <w:r>
        <w:rPr>
          <w:sz w:val="18"/>
          <w:szCs w:val="18"/>
          <w:lang w:val="it-IT"/>
        </w:rPr>
        <w:t>-sensoriale</w:t>
      </w:r>
    </w:p>
    <w:p w14:paraId="2A39D8AA" w14:textId="77777777" w:rsidR="009066EF" w:rsidRDefault="009066EF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Sistema nervoso periferico somatico</w:t>
      </w:r>
    </w:p>
    <w:p w14:paraId="0839BC17" w14:textId="77777777" w:rsidR="009066EF" w:rsidRDefault="009066EF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I riflessi spinali</w:t>
      </w:r>
    </w:p>
    <w:p w14:paraId="29F17907" w14:textId="77777777" w:rsidR="009066EF" w:rsidRDefault="009066EF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Struttura del midollo spinale</w:t>
      </w:r>
    </w:p>
    <w:p w14:paraId="2FBCBDA3" w14:textId="77777777" w:rsidR="009066EF" w:rsidRDefault="009066EF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Sistema nervoso parasimpatico e NT</w:t>
      </w:r>
    </w:p>
    <w:p w14:paraId="1FFAB3CA" w14:textId="77777777" w:rsidR="00F4031E" w:rsidRDefault="00F4031E" w:rsidP="00F4031E">
      <w:pPr>
        <w:ind w:left="180"/>
        <w:rPr>
          <w:sz w:val="18"/>
          <w:szCs w:val="18"/>
          <w:lang w:val="it-IT"/>
        </w:rPr>
      </w:pPr>
    </w:p>
    <w:p w14:paraId="158D437D" w14:textId="77777777" w:rsidR="00F4031E" w:rsidRDefault="00F4031E" w:rsidP="00F4031E">
      <w:pPr>
        <w:ind w:left="180"/>
        <w:rPr>
          <w:sz w:val="18"/>
          <w:szCs w:val="18"/>
          <w:lang w:val="it-IT"/>
        </w:rPr>
      </w:pPr>
    </w:p>
    <w:p w14:paraId="6762D2EC" w14:textId="77777777" w:rsidR="00F4031E" w:rsidRDefault="00F4031E" w:rsidP="00F4031E">
      <w:pPr>
        <w:pStyle w:val="Paragrafoelenco"/>
        <w:rPr>
          <w:sz w:val="18"/>
          <w:szCs w:val="18"/>
          <w:lang w:val="it-IT"/>
        </w:rPr>
      </w:pPr>
    </w:p>
    <w:p w14:paraId="2A7B2227" w14:textId="507AE418" w:rsidR="00F4031E" w:rsidRPr="00F4031E" w:rsidRDefault="009066EF" w:rsidP="00F4031E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Sistema nervoso simpatico e NT</w:t>
      </w:r>
    </w:p>
    <w:p w14:paraId="53FFF03A" w14:textId="4B9EE9C6" w:rsidR="009066EF" w:rsidRDefault="009066EF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Sinapsi colinergiche</w:t>
      </w:r>
    </w:p>
    <w:p w14:paraId="1CAFB405" w14:textId="77777777" w:rsidR="009066EF" w:rsidRDefault="009066EF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Sinapsi adrenergiche</w:t>
      </w:r>
    </w:p>
    <w:p w14:paraId="1B99DA38" w14:textId="77777777" w:rsidR="009066EF" w:rsidRDefault="009066EF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Midollare del surrene</w:t>
      </w:r>
    </w:p>
    <w:p w14:paraId="785544DF" w14:textId="77777777" w:rsidR="009066EF" w:rsidRDefault="009066EF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Azione dell’adrenalina</w:t>
      </w:r>
    </w:p>
    <w:p w14:paraId="7A40177E" w14:textId="77777777" w:rsidR="009066EF" w:rsidRDefault="009066EF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Effetti del SNA sugli organi</w:t>
      </w:r>
    </w:p>
    <w:p w14:paraId="07D23FFA" w14:textId="77777777" w:rsidR="009066EF" w:rsidRDefault="009066EF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Sensibilità somatica: modalità sensoriali</w:t>
      </w:r>
    </w:p>
    <w:p w14:paraId="27ED0F65" w14:textId="77777777" w:rsidR="009066EF" w:rsidRDefault="009066EF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Sensazione e percezione</w:t>
      </w:r>
    </w:p>
    <w:p w14:paraId="4C746AA9" w14:textId="77777777" w:rsidR="009066EF" w:rsidRDefault="009066EF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Adattamento</w:t>
      </w:r>
    </w:p>
    <w:p w14:paraId="292CAE7C" w14:textId="77777777" w:rsidR="009066EF" w:rsidRDefault="009066EF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Cos’è il dolore? Cos’è la nocicezione? Cos’è la sofferenza?</w:t>
      </w:r>
    </w:p>
    <w:p w14:paraId="322EA3C3" w14:textId="77777777" w:rsidR="009066EF" w:rsidRDefault="009066EF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Tipologie di nocicettori</w:t>
      </w:r>
    </w:p>
    <w:p w14:paraId="424D4C14" w14:textId="77777777" w:rsidR="009066EF" w:rsidRDefault="009066EF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Dolore riferito</w:t>
      </w:r>
    </w:p>
    <w:p w14:paraId="2A6C65BF" w14:textId="77777777" w:rsidR="009066EF" w:rsidRDefault="009066EF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Dolore dell’arto fantasma: teorie</w:t>
      </w:r>
    </w:p>
    <w:p w14:paraId="1B8818FF" w14:textId="77777777" w:rsidR="009066EF" w:rsidRDefault="009066EF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Riconoscimento del dolore</w:t>
      </w:r>
    </w:p>
    <w:p w14:paraId="4F33A27D" w14:textId="77777777" w:rsidR="009066EF" w:rsidRDefault="009066EF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Controllo a cancello del dolore</w:t>
      </w:r>
    </w:p>
    <w:p w14:paraId="0AED6390" w14:textId="77777777" w:rsidR="009066EF" w:rsidRDefault="009066EF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Trattamento non farmacologico del dolore</w:t>
      </w:r>
    </w:p>
    <w:p w14:paraId="2ABD9C86" w14:textId="5F97B2C7" w:rsidR="009066EF" w:rsidRDefault="009066EF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Perché è importante la rifrazione della luce nella visione?</w:t>
      </w:r>
    </w:p>
    <w:p w14:paraId="2C73876F" w14:textId="1818874B" w:rsidR="009066EF" w:rsidRDefault="009066EF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Qual è il percorso del fotone all’interno dell’occhio?</w:t>
      </w:r>
    </w:p>
    <w:p w14:paraId="2CB33AAE" w14:textId="477BC31E" w:rsidR="009066EF" w:rsidRDefault="009066EF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 xml:space="preserve">Fotorecettori </w:t>
      </w:r>
    </w:p>
    <w:p w14:paraId="43A95460" w14:textId="333FECE0" w:rsidR="009066EF" w:rsidRDefault="009066EF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Qual è il percorso dell’informazione visiva nel cervello?</w:t>
      </w:r>
    </w:p>
    <w:p w14:paraId="5D3B28F3" w14:textId="0935B397" w:rsidR="009066EF" w:rsidRDefault="009066EF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Cos’è la macchia cieca?</w:t>
      </w:r>
    </w:p>
    <w:p w14:paraId="22AEFDF1" w14:textId="7DDEAA65" w:rsidR="009066EF" w:rsidRDefault="009066EF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Da quale parte della retina dipende l’acuità visiva?</w:t>
      </w:r>
    </w:p>
    <w:p w14:paraId="2E085F88" w14:textId="01DC22BD" w:rsidR="009066EF" w:rsidRDefault="009066EF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Cosa sono la macula e la fovea?</w:t>
      </w:r>
    </w:p>
    <w:p w14:paraId="666C974D" w14:textId="724DF21D" w:rsidR="009066EF" w:rsidRDefault="009066EF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 xml:space="preserve">Cosa sono le </w:t>
      </w:r>
      <w:proofErr w:type="spellStart"/>
      <w:r>
        <w:rPr>
          <w:sz w:val="18"/>
          <w:szCs w:val="18"/>
          <w:lang w:val="it-IT"/>
        </w:rPr>
        <w:t>saccadi</w:t>
      </w:r>
      <w:proofErr w:type="spellEnd"/>
      <w:r>
        <w:rPr>
          <w:sz w:val="18"/>
          <w:szCs w:val="18"/>
          <w:lang w:val="it-IT"/>
        </w:rPr>
        <w:t>?</w:t>
      </w:r>
    </w:p>
    <w:p w14:paraId="5BED43A2" w14:textId="6A35472E" w:rsidR="009066EF" w:rsidRDefault="009066EF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 xml:space="preserve">Cos’è il riflesso </w:t>
      </w:r>
      <w:proofErr w:type="spellStart"/>
      <w:r>
        <w:rPr>
          <w:sz w:val="18"/>
          <w:szCs w:val="18"/>
          <w:lang w:val="it-IT"/>
        </w:rPr>
        <w:t>optocinetico</w:t>
      </w:r>
      <w:proofErr w:type="spellEnd"/>
      <w:r>
        <w:rPr>
          <w:sz w:val="18"/>
          <w:szCs w:val="18"/>
          <w:lang w:val="it-IT"/>
        </w:rPr>
        <w:t>?</w:t>
      </w:r>
    </w:p>
    <w:p w14:paraId="17AC93BE" w14:textId="11881232" w:rsidR="009066EF" w:rsidRDefault="009066EF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Visione monoculare e visione binoculare</w:t>
      </w:r>
    </w:p>
    <w:p w14:paraId="18B60AAF" w14:textId="3849CBBB" w:rsidR="009066EF" w:rsidRDefault="009066EF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Campi visivi</w:t>
      </w:r>
    </w:p>
    <w:p w14:paraId="011EE686" w14:textId="5474EC52" w:rsidR="009066EF" w:rsidRDefault="009066EF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Cosa si intende per adattamento dei fotorecettori? Cos’è il riflesso pupillare?</w:t>
      </w:r>
    </w:p>
    <w:p w14:paraId="67731346" w14:textId="40B029C8" w:rsidR="009066EF" w:rsidRDefault="009066EF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Visione cromatica</w:t>
      </w:r>
    </w:p>
    <w:p w14:paraId="44724BAF" w14:textId="077CF9CC" w:rsidR="009066EF" w:rsidRDefault="009066EF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Quali sono i sensi chimici?</w:t>
      </w:r>
    </w:p>
    <w:p w14:paraId="16B26E39" w14:textId="187C833A" w:rsidR="009066EF" w:rsidRDefault="009066EF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Percezione gustativa</w:t>
      </w:r>
    </w:p>
    <w:p w14:paraId="06664B6D" w14:textId="32A1648A" w:rsidR="009066EF" w:rsidRDefault="009066EF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Quali sono le principali emozioni che possono essere studiate negli animali?</w:t>
      </w:r>
    </w:p>
    <w:p w14:paraId="71664E9D" w14:textId="31D84CF2" w:rsidR="009066EF" w:rsidRDefault="009066EF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Percezione olfattiva</w:t>
      </w:r>
    </w:p>
    <w:p w14:paraId="4D89AF6C" w14:textId="4CE72174" w:rsidR="009066EF" w:rsidRDefault="009066EF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Percezione uditiva: il percorso del suono</w:t>
      </w:r>
    </w:p>
    <w:p w14:paraId="139DDFB0" w14:textId="570AA176" w:rsidR="009066EF" w:rsidRDefault="009066EF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Organo del Corti</w:t>
      </w:r>
    </w:p>
    <w:p w14:paraId="76E16A8C" w14:textId="6CF67C81" w:rsidR="009066EF" w:rsidRDefault="009066EF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Senso e organi dell’equilibrio</w:t>
      </w:r>
    </w:p>
    <w:p w14:paraId="4D461D82" w14:textId="0C8B0702" w:rsidR="009066EF" w:rsidRDefault="009066EF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Cosè il nistagmo fisiologico?</w:t>
      </w:r>
    </w:p>
    <w:p w14:paraId="162C1885" w14:textId="445D520D" w:rsidR="009066EF" w:rsidRDefault="009066EF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Cellule muscolari scheletriche</w:t>
      </w:r>
    </w:p>
    <w:p w14:paraId="60BCB973" w14:textId="1611CAE2" w:rsidR="009066EF" w:rsidRDefault="009066EF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Motoneuroni alpha e gamma</w:t>
      </w:r>
    </w:p>
    <w:p w14:paraId="12DAED5A" w14:textId="3432C454" w:rsidR="009066EF" w:rsidRDefault="009066EF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Movimenti riflessi</w:t>
      </w:r>
    </w:p>
    <w:p w14:paraId="054EE551" w14:textId="76E0CA5F" w:rsidR="009066EF" w:rsidRDefault="009066EF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Tono muscolare e recettori del muscolo</w:t>
      </w:r>
    </w:p>
    <w:p w14:paraId="7D11ECA1" w14:textId="6BA9AEF7" w:rsidR="009066EF" w:rsidRDefault="009066EF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Riflesso di retrazione</w:t>
      </w:r>
    </w:p>
    <w:p w14:paraId="04B1C349" w14:textId="5488AB56" w:rsidR="009066EF" w:rsidRDefault="009066EF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 xml:space="preserve">Propriocezione </w:t>
      </w:r>
    </w:p>
    <w:p w14:paraId="20DF5979" w14:textId="4AE1A51A" w:rsidR="009066EF" w:rsidRDefault="009066EF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Sistema piramidale della corteccia motoria primaria</w:t>
      </w:r>
    </w:p>
    <w:p w14:paraId="5699C476" w14:textId="3E642F78" w:rsidR="009066EF" w:rsidRDefault="009066EF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Sinapsi neuromuscolare</w:t>
      </w:r>
    </w:p>
    <w:p w14:paraId="0B2CE46A" w14:textId="6613EF44" w:rsidR="009066EF" w:rsidRDefault="009066EF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Accoppiamento eccitazione-contrazione</w:t>
      </w:r>
    </w:p>
    <w:p w14:paraId="31E3C48D" w14:textId="4D54DC59" w:rsidR="009066EF" w:rsidRDefault="009066EF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Cosa è. La contrazione tetanica?</w:t>
      </w:r>
    </w:p>
    <w:p w14:paraId="56C3ECAD" w14:textId="421078D2" w:rsidR="009066EF" w:rsidRDefault="009066EF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A cosa serve l’</w:t>
      </w:r>
      <w:proofErr w:type="spellStart"/>
      <w:r>
        <w:rPr>
          <w:sz w:val="18"/>
          <w:szCs w:val="18"/>
          <w:lang w:val="it-IT"/>
        </w:rPr>
        <w:t>acetilcolinesterasi</w:t>
      </w:r>
      <w:proofErr w:type="spellEnd"/>
      <w:r>
        <w:rPr>
          <w:sz w:val="18"/>
          <w:szCs w:val="18"/>
          <w:lang w:val="it-IT"/>
        </w:rPr>
        <w:t>?</w:t>
      </w:r>
    </w:p>
    <w:p w14:paraId="1BB01EC0" w14:textId="35B295AA" w:rsidR="009066EF" w:rsidRDefault="009066EF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 xml:space="preserve">Differenza tra fibre rosse e bianche </w:t>
      </w:r>
    </w:p>
    <w:p w14:paraId="445B239F" w14:textId="04EB4962" w:rsidR="00EF0E33" w:rsidRDefault="00EF0E33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Differenze tra muscolo liscio e scheletrico</w:t>
      </w:r>
    </w:p>
    <w:p w14:paraId="0B4530BD" w14:textId="30DD85DB" w:rsidR="00EF0E33" w:rsidRDefault="00EF0E33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Tipi di contrazione del muscolo liscio (tonica/fasica)</w:t>
      </w:r>
    </w:p>
    <w:p w14:paraId="65451175" w14:textId="4E2EE177" w:rsidR="00EF0E33" w:rsidRDefault="00EF0E33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Muscolo cardiaco: differenze con m. liscio e scheletrico</w:t>
      </w:r>
    </w:p>
    <w:p w14:paraId="48273E1B" w14:textId="1AD27479" w:rsidR="00EF0E33" w:rsidRDefault="00EF0E33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Attività elettrica</w:t>
      </w:r>
    </w:p>
    <w:p w14:paraId="05C9D23D" w14:textId="29C2C094" w:rsidR="00EF0E33" w:rsidRDefault="00EF0E33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Attività meccanica</w:t>
      </w:r>
    </w:p>
    <w:p w14:paraId="7ABBA08C" w14:textId="6E730E2C" w:rsidR="00EF0E33" w:rsidRDefault="00EF0E33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Potenziale di azione nelle cellule contrattili cardiache</w:t>
      </w:r>
    </w:p>
    <w:p w14:paraId="75379B90" w14:textId="743625C0" w:rsidR="00EF0E33" w:rsidRDefault="00EF0E33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Potenziale di azione nelle cellule pacemaker</w:t>
      </w:r>
    </w:p>
    <w:p w14:paraId="5737BE5E" w14:textId="01B20EE0" w:rsidR="00EF0E33" w:rsidRDefault="00EF0E33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 xml:space="preserve">Funny </w:t>
      </w:r>
      <w:proofErr w:type="spellStart"/>
      <w:r>
        <w:rPr>
          <w:sz w:val="18"/>
          <w:szCs w:val="18"/>
          <w:lang w:val="it-IT"/>
        </w:rPr>
        <w:t>channels</w:t>
      </w:r>
      <w:proofErr w:type="spellEnd"/>
    </w:p>
    <w:p w14:paraId="12880245" w14:textId="1B5FFBC3" w:rsidR="00EF0E33" w:rsidRDefault="00EF0E33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lastRenderedPageBreak/>
        <w:t>ECG</w:t>
      </w:r>
    </w:p>
    <w:p w14:paraId="5331B6A6" w14:textId="187E48C4" w:rsidR="00EF0E33" w:rsidRDefault="00EF0E33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Fono cardiogramma</w:t>
      </w:r>
    </w:p>
    <w:p w14:paraId="681EE339" w14:textId="7B86CD50" w:rsidR="00EF0E33" w:rsidRDefault="00932DE1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Frequenza</w:t>
      </w:r>
      <w:r w:rsidR="00EF0E33">
        <w:rPr>
          <w:sz w:val="18"/>
          <w:szCs w:val="18"/>
          <w:lang w:val="it-IT"/>
        </w:rPr>
        <w:t xml:space="preserve"> cardiaca negli animali domestici</w:t>
      </w:r>
    </w:p>
    <w:p w14:paraId="7FFFB9EB" w14:textId="272DF72F" w:rsidR="00EF0E33" w:rsidRDefault="00EF0E33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Periodo refrattario cellule contrattili cardiache</w:t>
      </w:r>
    </w:p>
    <w:p w14:paraId="5BAEBF7D" w14:textId="7D7F7B5B" w:rsidR="00EF0E33" w:rsidRDefault="00EF0E33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Legge di Maestrini-Sta</w:t>
      </w:r>
      <w:r w:rsidR="00932DE1">
        <w:rPr>
          <w:sz w:val="18"/>
          <w:szCs w:val="18"/>
          <w:lang w:val="it-IT"/>
        </w:rPr>
        <w:t>r</w:t>
      </w:r>
      <w:r>
        <w:rPr>
          <w:sz w:val="18"/>
          <w:szCs w:val="18"/>
          <w:lang w:val="it-IT"/>
        </w:rPr>
        <w:t>ling</w:t>
      </w:r>
    </w:p>
    <w:p w14:paraId="377AE084" w14:textId="1A7C1325" w:rsidR="00EF0E33" w:rsidRDefault="00EF0E33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Circolazione sistemica e polmonare</w:t>
      </w:r>
    </w:p>
    <w:p w14:paraId="3C396EB8" w14:textId="7D88014E" w:rsidR="00EF0E33" w:rsidRDefault="00EF0E33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Differenze pressorie cuore dx e sx</w:t>
      </w:r>
    </w:p>
    <w:p w14:paraId="548E5B01" w14:textId="449BD4CC" w:rsidR="00EF0E33" w:rsidRDefault="00EF0E33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Eiezione, gittata cardiaca, portata cardiaca</w:t>
      </w:r>
    </w:p>
    <w:p w14:paraId="0024210F" w14:textId="11D38235" w:rsidR="00EF0E33" w:rsidRDefault="00EF0E33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Ciclo cardiaco e diagramma di Wiggers</w:t>
      </w:r>
    </w:p>
    <w:p w14:paraId="5131613F" w14:textId="2950AAAF" w:rsidR="00EF0E33" w:rsidRDefault="00EF0E33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Regolazione nervosa del nodo del seno</w:t>
      </w:r>
    </w:p>
    <w:p w14:paraId="14AB26B7" w14:textId="6498EAAB" w:rsidR="00EF0E33" w:rsidRDefault="00932DE1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Perché è importante misurare l’</w:t>
      </w:r>
      <w:r w:rsidR="00EF0E33">
        <w:rPr>
          <w:sz w:val="18"/>
          <w:szCs w:val="18"/>
          <w:lang w:val="it-IT"/>
        </w:rPr>
        <w:t xml:space="preserve">Heart rate </w:t>
      </w:r>
      <w:proofErr w:type="spellStart"/>
      <w:r w:rsidR="00EF0E33">
        <w:rPr>
          <w:sz w:val="18"/>
          <w:szCs w:val="18"/>
          <w:lang w:val="it-IT"/>
        </w:rPr>
        <w:t>variability</w:t>
      </w:r>
      <w:proofErr w:type="spellEnd"/>
      <w:r w:rsidR="00EF0E33">
        <w:rPr>
          <w:sz w:val="18"/>
          <w:szCs w:val="18"/>
          <w:lang w:val="it-IT"/>
        </w:rPr>
        <w:t>?</w:t>
      </w:r>
    </w:p>
    <w:p w14:paraId="0F7A081D" w14:textId="5B3D843D" w:rsidR="009066EF" w:rsidRDefault="00EF0E33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Regolazione pressione tramite barocettori</w:t>
      </w:r>
    </w:p>
    <w:p w14:paraId="3FDAB789" w14:textId="2C93A39F" w:rsidR="00EF0E33" w:rsidRDefault="00EF0E33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Circolazione capillare</w:t>
      </w:r>
    </w:p>
    <w:p w14:paraId="0075F286" w14:textId="641AA07A" w:rsidR="00EF0E33" w:rsidRDefault="00EF0E33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Priorità della circolazione (e perfusione) durante l’esercizio fisico</w:t>
      </w:r>
    </w:p>
    <w:p w14:paraId="61FA8955" w14:textId="614AD4C3" w:rsidR="00540111" w:rsidRDefault="00540111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Quali sono gli organi emuntori?</w:t>
      </w:r>
    </w:p>
    <w:p w14:paraId="0893498A" w14:textId="40FE2C18" w:rsidR="00540111" w:rsidRDefault="00540111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 xml:space="preserve">Funzione endocrina del rene: </w:t>
      </w:r>
      <w:proofErr w:type="spellStart"/>
      <w:r>
        <w:rPr>
          <w:sz w:val="18"/>
          <w:szCs w:val="18"/>
          <w:lang w:val="it-IT"/>
        </w:rPr>
        <w:t>epo</w:t>
      </w:r>
      <w:proofErr w:type="spellEnd"/>
      <w:r>
        <w:rPr>
          <w:sz w:val="18"/>
          <w:szCs w:val="18"/>
          <w:lang w:val="it-IT"/>
        </w:rPr>
        <w:t xml:space="preserve">, renina, </w:t>
      </w:r>
      <w:proofErr w:type="spellStart"/>
      <w:r>
        <w:rPr>
          <w:sz w:val="18"/>
          <w:szCs w:val="18"/>
          <w:lang w:val="it-IT"/>
        </w:rPr>
        <w:t>vit</w:t>
      </w:r>
      <w:proofErr w:type="spellEnd"/>
      <w:r>
        <w:rPr>
          <w:sz w:val="18"/>
          <w:szCs w:val="18"/>
          <w:lang w:val="it-IT"/>
        </w:rPr>
        <w:t xml:space="preserve"> D, </w:t>
      </w:r>
      <w:proofErr w:type="spellStart"/>
      <w:r>
        <w:rPr>
          <w:sz w:val="18"/>
          <w:szCs w:val="18"/>
          <w:lang w:val="it-IT"/>
        </w:rPr>
        <w:t>urodilatina</w:t>
      </w:r>
      <w:proofErr w:type="spellEnd"/>
    </w:p>
    <w:p w14:paraId="6402CAE3" w14:textId="08B19292" w:rsidR="00540111" w:rsidRDefault="00540111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Ultrafiltrazione</w:t>
      </w:r>
    </w:p>
    <w:p w14:paraId="7F6A04D9" w14:textId="20A56984" w:rsidR="00540111" w:rsidRDefault="00540111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Fattori pro- e contro la filtrazione nella capsula di Bowman</w:t>
      </w:r>
    </w:p>
    <w:p w14:paraId="642538DE" w14:textId="792B4347" w:rsidR="00540111" w:rsidRDefault="00540111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Autoregolazione del flusso di sangue nel glomerulo: differenza con i capillari sistemici</w:t>
      </w:r>
    </w:p>
    <w:p w14:paraId="0538FC83" w14:textId="2473BA42" w:rsidR="00540111" w:rsidRDefault="00540111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Feedback tubulo-glomerulare</w:t>
      </w:r>
    </w:p>
    <w:p w14:paraId="2475BB96" w14:textId="06E80DFA" w:rsidR="00540111" w:rsidRDefault="00540111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Sistema Renina-Angiotensina</w:t>
      </w:r>
    </w:p>
    <w:p w14:paraId="5DFFBBCC" w14:textId="66A51782" w:rsidR="00540111" w:rsidRDefault="00540111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 xml:space="preserve">Aldosterone </w:t>
      </w:r>
    </w:p>
    <w:p w14:paraId="662B80A8" w14:textId="7020A2A9" w:rsidR="00540111" w:rsidRDefault="00540111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Riassorbimenti nel TCP</w:t>
      </w:r>
    </w:p>
    <w:p w14:paraId="24E9375E" w14:textId="347BE33D" w:rsidR="00540111" w:rsidRDefault="00540111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Riassorbimenti di acqua nei vari tratti del nefrone</w:t>
      </w:r>
    </w:p>
    <w:p w14:paraId="5A75EAAF" w14:textId="333AFEAD" w:rsidR="00540111" w:rsidRDefault="00540111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Regolazione renale del pH</w:t>
      </w:r>
    </w:p>
    <w:p w14:paraId="0F1403CC" w14:textId="77777777" w:rsidR="00540111" w:rsidRDefault="00540111" w:rsidP="00540111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Differenze funzionali tra nefroni corticali e midollari</w:t>
      </w:r>
    </w:p>
    <w:p w14:paraId="3899A653" w14:textId="28922F04" w:rsidR="00540111" w:rsidRPr="00540111" w:rsidRDefault="00540111" w:rsidP="00540111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 w:rsidRPr="00540111">
        <w:rPr>
          <w:sz w:val="18"/>
          <w:szCs w:val="18"/>
          <w:lang w:val="it-IT"/>
        </w:rPr>
        <w:t xml:space="preserve">Riassorbimenti nell’ansa di Henle </w:t>
      </w:r>
    </w:p>
    <w:p w14:paraId="3EF08ECB" w14:textId="734F61C7" w:rsidR="00540111" w:rsidRDefault="00540111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Meccanismo di controcorrente</w:t>
      </w:r>
    </w:p>
    <w:p w14:paraId="57C76CF0" w14:textId="2C0DC5D0" w:rsidR="00540111" w:rsidRDefault="00540111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Riassorbimenti finali e concentrazione delle urine</w:t>
      </w:r>
    </w:p>
    <w:p w14:paraId="3D8EF0CF" w14:textId="7BAC98D1" w:rsidR="00540111" w:rsidRDefault="00540111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Minzione</w:t>
      </w:r>
    </w:p>
    <w:p w14:paraId="61B51D30" w14:textId="762BC29B" w:rsidR="00540111" w:rsidRDefault="00540111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Classificazione degli ormoni</w:t>
      </w:r>
    </w:p>
    <w:p w14:paraId="2DBCC8DB" w14:textId="66CCEC37" w:rsidR="00540111" w:rsidRDefault="005867A3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Feedback (positivo, negativo)</w:t>
      </w:r>
    </w:p>
    <w:p w14:paraId="2DF8708F" w14:textId="352A4516" w:rsidR="005867A3" w:rsidRDefault="005867A3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 xml:space="preserve">Down </w:t>
      </w:r>
      <w:proofErr w:type="spellStart"/>
      <w:r>
        <w:rPr>
          <w:sz w:val="18"/>
          <w:szCs w:val="18"/>
          <w:lang w:val="it-IT"/>
        </w:rPr>
        <w:t>regulation</w:t>
      </w:r>
      <w:proofErr w:type="spellEnd"/>
      <w:r>
        <w:rPr>
          <w:sz w:val="18"/>
          <w:szCs w:val="18"/>
          <w:lang w:val="it-IT"/>
        </w:rPr>
        <w:t>, pulsatilità e ciclicità</w:t>
      </w:r>
    </w:p>
    <w:p w14:paraId="1816CEFE" w14:textId="1A353EA3" w:rsidR="005867A3" w:rsidRDefault="005867A3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Asse ipotalamo- adenoipofisi</w:t>
      </w:r>
    </w:p>
    <w:p w14:paraId="228F7C97" w14:textId="32A62E7A" w:rsidR="005867A3" w:rsidRDefault="005867A3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Asse ipotalamo- neuroipofisi</w:t>
      </w:r>
    </w:p>
    <w:p w14:paraId="5BD5A371" w14:textId="7F47CDD5" w:rsidR="005867A3" w:rsidRDefault="005867A3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Funzioni della pars intermedia</w:t>
      </w:r>
    </w:p>
    <w:p w14:paraId="4DC46F04" w14:textId="3B2A479F" w:rsidR="00EF0E33" w:rsidRDefault="005867A3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GH</w:t>
      </w:r>
    </w:p>
    <w:p w14:paraId="0ADE9359" w14:textId="7C90D7A4" w:rsidR="005867A3" w:rsidRDefault="005867A3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Funzione tiroidea</w:t>
      </w:r>
    </w:p>
    <w:p w14:paraId="32C62D01" w14:textId="32E02371" w:rsidR="005867A3" w:rsidRDefault="005867A3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Ormoni della midollare del surrene</w:t>
      </w:r>
    </w:p>
    <w:p w14:paraId="0D2F2A38" w14:textId="454005EA" w:rsidR="005867A3" w:rsidRDefault="005867A3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ACTH</w:t>
      </w:r>
    </w:p>
    <w:p w14:paraId="4857BDF1" w14:textId="596F8DAE" w:rsidR="005867A3" w:rsidRDefault="005867A3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Asse ipotalamo-ade</w:t>
      </w:r>
      <w:r w:rsidR="00932DE1">
        <w:rPr>
          <w:sz w:val="18"/>
          <w:szCs w:val="18"/>
          <w:lang w:val="it-IT"/>
        </w:rPr>
        <w:t>n</w:t>
      </w:r>
      <w:r>
        <w:rPr>
          <w:sz w:val="18"/>
          <w:szCs w:val="18"/>
          <w:lang w:val="it-IT"/>
        </w:rPr>
        <w:t>oipofisi-gonadi</w:t>
      </w:r>
    </w:p>
    <w:p w14:paraId="74383D2B" w14:textId="49FD5578" w:rsidR="005867A3" w:rsidRDefault="005867A3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Organizzazione del cervello maschile</w:t>
      </w:r>
    </w:p>
    <w:p w14:paraId="11A6485F" w14:textId="51841AD0" w:rsidR="005867A3" w:rsidRDefault="005867A3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Organizzazione del cervello femminile</w:t>
      </w:r>
    </w:p>
    <w:p w14:paraId="449AD030" w14:textId="7EB871E3" w:rsidR="005867A3" w:rsidRDefault="005867A3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 xml:space="preserve">Neuroni </w:t>
      </w:r>
      <w:proofErr w:type="spellStart"/>
      <w:r>
        <w:rPr>
          <w:sz w:val="18"/>
          <w:szCs w:val="18"/>
          <w:lang w:val="it-IT"/>
        </w:rPr>
        <w:t>kisspeptina</w:t>
      </w:r>
      <w:proofErr w:type="spellEnd"/>
    </w:p>
    <w:p w14:paraId="716374D8" w14:textId="15BAAA77" w:rsidR="005867A3" w:rsidRDefault="005867A3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Ciclo riproduttivo femminile: differenza tra estro e mestruo</w:t>
      </w:r>
    </w:p>
    <w:p w14:paraId="6F725A78" w14:textId="279B2F7E" w:rsidR="005867A3" w:rsidRDefault="005867A3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Organi endocrini dell’ovaio: follicolo e corpo luteo</w:t>
      </w:r>
    </w:p>
    <w:p w14:paraId="7200F36D" w14:textId="2DE06291" w:rsidR="005867A3" w:rsidRDefault="005867A3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Ormoni della lattazione ed eiezione lattea</w:t>
      </w:r>
    </w:p>
    <w:p w14:paraId="63DED33F" w14:textId="06514032" w:rsidR="005867A3" w:rsidRDefault="005867A3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Ipofisi posteriore</w:t>
      </w:r>
    </w:p>
    <w:p w14:paraId="24CC1B3B" w14:textId="6257D145" w:rsidR="005867A3" w:rsidRDefault="005867A3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ADH</w:t>
      </w:r>
    </w:p>
    <w:p w14:paraId="5F2CFCC1" w14:textId="578294C4" w:rsidR="005867A3" w:rsidRDefault="005867A3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Ossitocina</w:t>
      </w:r>
    </w:p>
    <w:p w14:paraId="19CC1208" w14:textId="7D3E46AE" w:rsidR="005867A3" w:rsidRDefault="005867A3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Valori glicemici negli animali domestici</w:t>
      </w:r>
    </w:p>
    <w:p w14:paraId="4C664BB1" w14:textId="5301184E" w:rsidR="005867A3" w:rsidRDefault="005867A3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Regolazione della glicemia: ormoni responsabili</w:t>
      </w:r>
    </w:p>
    <w:p w14:paraId="7B861913" w14:textId="201F42F2" w:rsidR="005867A3" w:rsidRDefault="005867A3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 xml:space="preserve">Insulina, peptide C e </w:t>
      </w:r>
      <w:proofErr w:type="spellStart"/>
      <w:r>
        <w:rPr>
          <w:sz w:val="18"/>
          <w:szCs w:val="18"/>
          <w:lang w:val="it-IT"/>
        </w:rPr>
        <w:t>amilina</w:t>
      </w:r>
      <w:proofErr w:type="spellEnd"/>
    </w:p>
    <w:p w14:paraId="439B3C99" w14:textId="5504DB79" w:rsidR="005867A3" w:rsidRDefault="005867A3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Glucagone</w:t>
      </w:r>
    </w:p>
    <w:p w14:paraId="4B52D54F" w14:textId="38D267F3" w:rsidR="005867A3" w:rsidRDefault="005867A3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Diabete mellito (</w:t>
      </w:r>
      <w:proofErr w:type="spellStart"/>
      <w:r>
        <w:rPr>
          <w:sz w:val="18"/>
          <w:szCs w:val="18"/>
          <w:lang w:val="it-IT"/>
        </w:rPr>
        <w:t>carnivorismo</w:t>
      </w:r>
      <w:proofErr w:type="spellEnd"/>
      <w:r>
        <w:rPr>
          <w:sz w:val="18"/>
          <w:szCs w:val="18"/>
          <w:lang w:val="it-IT"/>
        </w:rPr>
        <w:t xml:space="preserve"> gatto)</w:t>
      </w:r>
    </w:p>
    <w:p w14:paraId="24D6868A" w14:textId="6F6383BD" w:rsidR="00D61178" w:rsidRDefault="00D61178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Funzioni dell’apparato digerente</w:t>
      </w:r>
    </w:p>
    <w:p w14:paraId="436C8985" w14:textId="56E1D9AF" w:rsidR="00D61178" w:rsidRDefault="00D61178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Comportamento alimentare dei carnivori domestici e differenza tra cane e gatto</w:t>
      </w:r>
    </w:p>
    <w:p w14:paraId="1F5B8B2F" w14:textId="2A8BEBB1" w:rsidR="00D61178" w:rsidRDefault="00CB1555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Riflessi corti e lunghi di regolazione nervosa della digestione</w:t>
      </w:r>
    </w:p>
    <w:p w14:paraId="54DEB498" w14:textId="4D006532" w:rsidR="00CB1555" w:rsidRDefault="00CB1555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Fase cefalica</w:t>
      </w:r>
    </w:p>
    <w:p w14:paraId="1113A088" w14:textId="6C98DAE0" w:rsidR="00CB1555" w:rsidRDefault="00CB1555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Fase gastrica</w:t>
      </w:r>
    </w:p>
    <w:p w14:paraId="2283F040" w14:textId="17FE8548" w:rsidR="00CB1555" w:rsidRDefault="00CB1555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Fase enterica</w:t>
      </w:r>
    </w:p>
    <w:p w14:paraId="6BEF0FBE" w14:textId="79C8C9C5" w:rsidR="00CB1555" w:rsidRDefault="00CB1555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Funzioni del succo gastrico</w:t>
      </w:r>
    </w:p>
    <w:p w14:paraId="1BF532D9" w14:textId="348AD9C6" w:rsidR="00CB1555" w:rsidRDefault="00CB1555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Funzionamento della pompa protonica</w:t>
      </w:r>
    </w:p>
    <w:p w14:paraId="6F7518B3" w14:textId="25F642C7" w:rsidR="00CB1555" w:rsidRDefault="00CB1555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Digestione de assorbimento delle proteine</w:t>
      </w:r>
    </w:p>
    <w:p w14:paraId="1BAE052E" w14:textId="045737AF" w:rsidR="00CB1555" w:rsidRDefault="00CB1555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Digestione e assorbimento dei lipidi</w:t>
      </w:r>
    </w:p>
    <w:p w14:paraId="142B4FC3" w14:textId="6CF0EC9B" w:rsidR="00CB1555" w:rsidRDefault="00CB1555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Digestione e assorbimento dei carboidrati</w:t>
      </w:r>
    </w:p>
    <w:p w14:paraId="2922E40D" w14:textId="1B6F3B70" w:rsidR="00CB1555" w:rsidRDefault="00CB1555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Assorbimento del ferro</w:t>
      </w:r>
    </w:p>
    <w:p w14:paraId="627A7456" w14:textId="5ADE725E" w:rsidR="005867A3" w:rsidRDefault="00CB1555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Fattore intrinseco</w:t>
      </w:r>
    </w:p>
    <w:p w14:paraId="19013A23" w14:textId="0744670E" w:rsidR="00CB1555" w:rsidRDefault="00CB1555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Funzioni del fegato</w:t>
      </w:r>
    </w:p>
    <w:p w14:paraId="04D02804" w14:textId="25BD363E" w:rsidR="00CB1555" w:rsidRDefault="00CB1555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 xml:space="preserve">Riassorbimento dell’acqua </w:t>
      </w:r>
    </w:p>
    <w:p w14:paraId="56DFE77C" w14:textId="3F9269DA" w:rsidR="00CB1555" w:rsidRDefault="00CB1555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Sistema nervoso enterico e autonomo e motilità intestinale</w:t>
      </w:r>
    </w:p>
    <w:p w14:paraId="2E87ACA0" w14:textId="1E5A9ABB" w:rsidR="00CB1555" w:rsidRDefault="00CB1555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 w:rsidRPr="00CB1555">
        <w:rPr>
          <w:sz w:val="18"/>
          <w:szCs w:val="18"/>
          <w:lang w:val="it-IT"/>
        </w:rPr>
        <w:t xml:space="preserve">Defecazione </w:t>
      </w:r>
    </w:p>
    <w:p w14:paraId="2C4FB444" w14:textId="4F72E611" w:rsidR="00CB1555" w:rsidRDefault="00CB1555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Volumi respiratori</w:t>
      </w:r>
      <w:r w:rsidR="00752DAC">
        <w:rPr>
          <w:sz w:val="18"/>
          <w:szCs w:val="18"/>
          <w:lang w:val="it-IT"/>
        </w:rPr>
        <w:t>, frequenza, ritmo</w:t>
      </w:r>
    </w:p>
    <w:p w14:paraId="4FDF035C" w14:textId="05A6A47E" w:rsidR="00F502B6" w:rsidRDefault="00F502B6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Funzione del surfattante</w:t>
      </w:r>
    </w:p>
    <w:p w14:paraId="6DE3119B" w14:textId="677099E5" w:rsidR="00CB1555" w:rsidRDefault="00CB1555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Trasporto di O2 e CO2 nel sangue</w:t>
      </w:r>
    </w:p>
    <w:p w14:paraId="767066C0" w14:textId="123A6202" w:rsidR="00F502B6" w:rsidRDefault="00F502B6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Scambi gassosi a livello degli alveoli</w:t>
      </w:r>
    </w:p>
    <w:p w14:paraId="7F9E6EA5" w14:textId="3F691493" w:rsidR="00CB1555" w:rsidRDefault="00CB1555" w:rsidP="009066EF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Effetto Hamburger o passaggio dei cloruri</w:t>
      </w:r>
    </w:p>
    <w:p w14:paraId="79BB6994" w14:textId="2F8DE3DC" w:rsidR="00BC6F75" w:rsidRDefault="00CB1555" w:rsidP="001F45AA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 xml:space="preserve">Regolazione centrale e periferica della </w:t>
      </w:r>
      <w:r w:rsidR="00F502B6">
        <w:rPr>
          <w:sz w:val="18"/>
          <w:szCs w:val="18"/>
          <w:lang w:val="it-IT"/>
        </w:rPr>
        <w:t>respirazione</w:t>
      </w:r>
    </w:p>
    <w:p w14:paraId="3BB0B410" w14:textId="37632B1E" w:rsidR="00F502B6" w:rsidRDefault="00F502B6" w:rsidP="001F45AA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Tipi di anemia</w:t>
      </w:r>
    </w:p>
    <w:p w14:paraId="50CB3A68" w14:textId="63174B21" w:rsidR="00F502B6" w:rsidRDefault="00F502B6" w:rsidP="001F45AA">
      <w:pPr>
        <w:numPr>
          <w:ilvl w:val="0"/>
          <w:numId w:val="1"/>
        </w:numPr>
        <w:ind w:left="180" w:hanging="18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Indicatori fisiologici di benessere/malessere</w:t>
      </w:r>
    </w:p>
    <w:p w14:paraId="4836AC77" w14:textId="497C8880" w:rsidR="00F502B6" w:rsidRPr="00F502B6" w:rsidRDefault="00F502B6" w:rsidP="00F502B6">
      <w:pPr>
        <w:rPr>
          <w:sz w:val="18"/>
          <w:szCs w:val="18"/>
          <w:lang w:val="it-IT"/>
        </w:rPr>
      </w:pPr>
    </w:p>
    <w:p w14:paraId="6DE0B82E" w14:textId="77777777" w:rsidR="00A40BFC" w:rsidRPr="00384AFE" w:rsidRDefault="00A40BFC">
      <w:pPr>
        <w:ind w:left="180" w:hanging="180"/>
        <w:rPr>
          <w:sz w:val="18"/>
          <w:szCs w:val="18"/>
        </w:rPr>
      </w:pPr>
    </w:p>
    <w:sectPr w:rsidR="00A40BFC" w:rsidRPr="00384AFE" w:rsidSect="00932DE1">
      <w:headerReference w:type="default" r:id="rId7"/>
      <w:pgSz w:w="11906" w:h="16838"/>
      <w:pgMar w:top="1417" w:right="1134" w:bottom="1134" w:left="1134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29E28" w14:textId="77777777" w:rsidR="008A0A41" w:rsidRDefault="008A0A41" w:rsidP="00F4031E">
      <w:r>
        <w:separator/>
      </w:r>
    </w:p>
  </w:endnote>
  <w:endnote w:type="continuationSeparator" w:id="0">
    <w:p w14:paraId="11A0CD09" w14:textId="77777777" w:rsidR="008A0A41" w:rsidRDefault="008A0A41" w:rsidP="00F40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808DA" w14:textId="77777777" w:rsidR="008A0A41" w:rsidRDefault="008A0A41" w:rsidP="00F4031E">
      <w:r>
        <w:separator/>
      </w:r>
    </w:p>
  </w:footnote>
  <w:footnote w:type="continuationSeparator" w:id="0">
    <w:p w14:paraId="69C29151" w14:textId="77777777" w:rsidR="008A0A41" w:rsidRDefault="008A0A41" w:rsidP="00F403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F91F5" w14:textId="14D28F6E" w:rsidR="00F4031E" w:rsidRPr="0043229D" w:rsidRDefault="00F4031E" w:rsidP="0043229D">
    <w:pPr>
      <w:pStyle w:val="Intestazione"/>
      <w:jc w:val="center"/>
      <w:rPr>
        <w:b/>
        <w:bCs/>
        <w:lang w:val="it-IT"/>
      </w:rPr>
    </w:pPr>
    <w:r w:rsidRPr="0043229D">
      <w:rPr>
        <w:b/>
        <w:bCs/>
        <w:lang w:val="it-IT"/>
      </w:rPr>
      <w:t>Domande di autovalutazione esame di Fisiologia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43C9C"/>
    <w:multiLevelType w:val="hybridMultilevel"/>
    <w:tmpl w:val="B792DDD6"/>
    <w:lvl w:ilvl="0" w:tplc="131C80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7BEBE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A40C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9437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0446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3AEE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D40C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82CB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BA24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746454D"/>
    <w:multiLevelType w:val="hybridMultilevel"/>
    <w:tmpl w:val="9D7C2CDC"/>
    <w:lvl w:ilvl="0" w:tplc="81C6F5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1400DF8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FD86B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06B1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481E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32A6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2A73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9C0D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C8C7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5B4E0AB5"/>
    <w:multiLevelType w:val="hybridMultilevel"/>
    <w:tmpl w:val="95961AA2"/>
    <w:lvl w:ilvl="0" w:tplc="216817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BE57A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281E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AE10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A214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C207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AE1A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8C4E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0273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466847642">
    <w:abstractNumId w:val="2"/>
  </w:num>
  <w:num w:numId="2" w16cid:durableId="321663282">
    <w:abstractNumId w:val="0"/>
  </w:num>
  <w:num w:numId="3" w16cid:durableId="18829804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2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F75"/>
    <w:rsid w:val="00002799"/>
    <w:rsid w:val="00041249"/>
    <w:rsid w:val="000500F2"/>
    <w:rsid w:val="000E762E"/>
    <w:rsid w:val="00181FC4"/>
    <w:rsid w:val="001C585E"/>
    <w:rsid w:val="001C684B"/>
    <w:rsid w:val="001F45AA"/>
    <w:rsid w:val="002F5A5C"/>
    <w:rsid w:val="0038335F"/>
    <w:rsid w:val="00384AFE"/>
    <w:rsid w:val="00424C34"/>
    <w:rsid w:val="0043229D"/>
    <w:rsid w:val="00485137"/>
    <w:rsid w:val="00514A53"/>
    <w:rsid w:val="00540111"/>
    <w:rsid w:val="005867A3"/>
    <w:rsid w:val="005F1F36"/>
    <w:rsid w:val="00752DAC"/>
    <w:rsid w:val="007E0155"/>
    <w:rsid w:val="00850389"/>
    <w:rsid w:val="008A0A41"/>
    <w:rsid w:val="009066EF"/>
    <w:rsid w:val="00932DE1"/>
    <w:rsid w:val="009A65EC"/>
    <w:rsid w:val="00A057BC"/>
    <w:rsid w:val="00A21093"/>
    <w:rsid w:val="00A40BFC"/>
    <w:rsid w:val="00A97D73"/>
    <w:rsid w:val="00B73B37"/>
    <w:rsid w:val="00BC6F75"/>
    <w:rsid w:val="00CB1555"/>
    <w:rsid w:val="00CF74F2"/>
    <w:rsid w:val="00D61178"/>
    <w:rsid w:val="00D62B44"/>
    <w:rsid w:val="00EF0E33"/>
    <w:rsid w:val="00F4031E"/>
    <w:rsid w:val="00F5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BD4B67F"/>
  <w15:chartTrackingRefBased/>
  <w15:docId w15:val="{BEDDA9D7-344F-E14F-A947-B566C837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C6F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C6F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C6F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C6F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C6F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C6F7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C6F7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C6F7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C6F7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C6F75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C6F75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C6F75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C6F75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C6F75"/>
    <w:rPr>
      <w:rFonts w:eastAsiaTheme="majorEastAsia" w:cstheme="majorBidi"/>
      <w:color w:val="0F4761" w:themeColor="accent1" w:themeShade="BF"/>
      <w:lang w:val="en-US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C6F75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C6F75"/>
    <w:rPr>
      <w:rFonts w:eastAsiaTheme="majorEastAsia" w:cstheme="majorBidi"/>
      <w:color w:val="595959" w:themeColor="text1" w:themeTint="A6"/>
      <w:lang w:val="en-US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C6F75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C6F75"/>
    <w:rPr>
      <w:rFonts w:eastAsiaTheme="majorEastAsia" w:cstheme="majorBidi"/>
      <w:color w:val="272727" w:themeColor="text1" w:themeTint="D8"/>
      <w:lang w:val="en-US"/>
    </w:rPr>
  </w:style>
  <w:style w:type="paragraph" w:styleId="Titolo">
    <w:name w:val="Title"/>
    <w:basedOn w:val="Normale"/>
    <w:next w:val="Normale"/>
    <w:link w:val="TitoloCarattere"/>
    <w:uiPriority w:val="10"/>
    <w:qFormat/>
    <w:rsid w:val="00BC6F7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C6F75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C6F7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C6F75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C6F7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C6F75"/>
    <w:rPr>
      <w:i/>
      <w:iCs/>
      <w:color w:val="404040" w:themeColor="text1" w:themeTint="BF"/>
      <w:lang w:val="en-US"/>
    </w:rPr>
  </w:style>
  <w:style w:type="paragraph" w:styleId="Paragrafoelenco">
    <w:name w:val="List Paragraph"/>
    <w:basedOn w:val="Normale"/>
    <w:uiPriority w:val="34"/>
    <w:qFormat/>
    <w:rsid w:val="00BC6F7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C6F7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C6F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C6F75"/>
    <w:rPr>
      <w:i/>
      <w:iCs/>
      <w:color w:val="0F4761" w:themeColor="accent1" w:themeShade="BF"/>
      <w:lang w:val="en-US"/>
    </w:rPr>
  </w:style>
  <w:style w:type="character" w:styleId="Riferimentointenso">
    <w:name w:val="Intense Reference"/>
    <w:basedOn w:val="Carpredefinitoparagrafo"/>
    <w:uiPriority w:val="32"/>
    <w:qFormat/>
    <w:rsid w:val="00BC6F75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F4031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4031E"/>
    <w:rPr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F4031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4031E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863</Words>
  <Characters>5852</Characters>
  <Application>Microsoft Office Word</Application>
  <DocSecurity>0</DocSecurity>
  <Lines>216</Lines>
  <Paragraphs>209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 Lucidi</dc:creator>
  <cp:keywords/>
  <dc:description/>
  <cp:lastModifiedBy>Pia Lucidi</cp:lastModifiedBy>
  <cp:revision>6</cp:revision>
  <dcterms:created xsi:type="dcterms:W3CDTF">2026-05-30T15:43:00Z</dcterms:created>
  <dcterms:modified xsi:type="dcterms:W3CDTF">2026-05-30T15:47:00Z</dcterms:modified>
</cp:coreProperties>
</file>