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F61E" w14:textId="77777777" w:rsidR="00AF57FA" w:rsidRPr="00416E11" w:rsidRDefault="00AF57FA" w:rsidP="00AF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</w:pPr>
      <w:r w:rsidRPr="00416E11"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>Politica Economica Europea</w:t>
      </w:r>
    </w:p>
    <w:p w14:paraId="7A8DB456" w14:textId="77777777" w:rsidR="00AF57FA" w:rsidRPr="00020775" w:rsidRDefault="00AF57FA" w:rsidP="00AF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Docente: Roberto Romani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</w:p>
    <w:p w14:paraId="294C4679" w14:textId="33DCD1C4" w:rsidR="00AF57FA" w:rsidRPr="00020775" w:rsidRDefault="00AF57FA" w:rsidP="00AF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Nella sua prima parte, l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’insegnamento di Politica Economica Europea intende fornire gli strumenti teorici ed empirici adatti a valutare </w:t>
      </w:r>
      <w:r w:rsidR="00C4491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la struttura e l’azione 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dell’Unione Monetaria Europea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 Nella sua seconda parte, il corso discute i problemi dell’unione monetaria in relazione a</w:t>
      </w:r>
      <w:r w:rsidR="00C4491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 più importanti temi de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lla</w:t>
      </w:r>
      <w:r w:rsidR="00C4491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contemporaneità economica.</w:t>
      </w:r>
    </w:p>
    <w:p w14:paraId="6E3853EA" w14:textId="77777777" w:rsidR="00AF57FA" w:rsidRPr="00020775" w:rsidRDefault="00AF57FA" w:rsidP="00AF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01F82E8C" w14:textId="77777777" w:rsidR="00AF57FA" w:rsidRPr="00020775" w:rsidRDefault="00AF57FA" w:rsidP="00AF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CDL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: 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Scienze Politiche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a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nno di corso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: 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14:paraId="291E7220" w14:textId="77777777" w:rsidR="00AF57FA" w:rsidRPr="00020775" w:rsidRDefault="00AF57FA" w:rsidP="00AF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Semestre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: 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</w:t>
      </w:r>
    </w:p>
    <w:p w14:paraId="100CF120" w14:textId="77777777" w:rsidR="00AF57FA" w:rsidRPr="00020775" w:rsidRDefault="00AF57FA" w:rsidP="00AF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Numero CFU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: 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6</w:t>
      </w:r>
    </w:p>
    <w:p w14:paraId="5B8B0548" w14:textId="77777777" w:rsidR="00AF57FA" w:rsidRPr="00020775" w:rsidRDefault="00AF57FA" w:rsidP="00AF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Numero ore d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lezion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e: 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30</w:t>
      </w:r>
    </w:p>
    <w:p w14:paraId="7F567EE2" w14:textId="77777777" w:rsidR="00AF57FA" w:rsidRPr="00020775" w:rsidRDefault="00AF57FA" w:rsidP="00AF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e- mail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: 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rromani@unite.it</w:t>
      </w:r>
    </w:p>
    <w:p w14:paraId="344E9B3D" w14:textId="77777777" w:rsidR="00AF57FA" w:rsidRDefault="00AF57FA" w:rsidP="00AF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en-GB"/>
        </w:rPr>
      </w:pPr>
    </w:p>
    <w:p w14:paraId="46A645CE" w14:textId="77777777" w:rsidR="00AF57FA" w:rsidRDefault="00AF57FA" w:rsidP="00AF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Programma d’esame:</w:t>
      </w:r>
    </w:p>
    <w:p w14:paraId="73D0D716" w14:textId="4263ADA5" w:rsidR="00AF57FA" w:rsidRDefault="00AF57FA" w:rsidP="00AF57F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Paul De Grauwe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</w:t>
      </w:r>
      <w:r w:rsidRPr="00020775"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  <w:t>Economia dell’Unione Monetaria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Il Mulino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Bologna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9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capitol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 da 1 a 9</w:t>
      </w:r>
      <w:r w:rsidRPr="0002077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ATTENZIONE: VA USATA L’UNDICESIMA EDIZIONE DEL TESTO, PUBBLICATA NEL 2019. LE EDIZIONI PRECEDENTI SONO SIGNIFICATIVAMENTE DIVERSE, E NON POSSONO ESSERE USATE. L’EDIZIONE 2019 HA LA COPERTINA ROSSA. </w:t>
      </w:r>
    </w:p>
    <w:p w14:paraId="05096CDC" w14:textId="77777777" w:rsidR="00C4491B" w:rsidRDefault="00C4491B" w:rsidP="00C4491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6AADCF7F" w14:textId="0EE2E6A5" w:rsidR="00C4491B" w:rsidRPr="002C2AEE" w:rsidRDefault="00C4491B" w:rsidP="00AF57F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La seconda parte del programma consiste nel riassunto scritto di </w:t>
      </w:r>
      <w:r w:rsidR="00BB536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due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o</w:t>
      </w:r>
      <w:r w:rsidR="00D15F0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al massimo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BB536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tre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dei testi elencati di seguito. Tale riassunto non dovrà essere più lungo di tre pagine</w:t>
      </w:r>
      <w:r w:rsidR="00BB536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(due vanno benissimo)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e potrà essere trasmesso al docente in qualsiasi momento. Tutti i testi sono disponibili nella sezione download del p</w:t>
      </w: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rogramma</w:t>
      </w:r>
      <w:r w:rsidR="007009B1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oppure sono presenti in Biblioteca</w:t>
      </w: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. </w:t>
      </w:r>
      <w:r w:rsidR="007009B1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Si prega di prestare attenzione: solo le pagine indicate </w:t>
      </w:r>
      <w:r w:rsid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devono essere</w:t>
      </w:r>
      <w:r w:rsidR="007009B1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oggetto del riassunto. </w:t>
      </w: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 testi sono:</w:t>
      </w:r>
    </w:p>
    <w:p w14:paraId="2DEAF815" w14:textId="77777777" w:rsidR="002C2AEE" w:rsidRDefault="002C2AEE" w:rsidP="00C4491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238A883C" w14:textId="787BD71B" w:rsidR="00C4491B" w:rsidRPr="002C2AEE" w:rsidRDefault="00C4491B" w:rsidP="00C4491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a) </w:t>
      </w:r>
      <w:r w:rsidR="007009B1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Roberto Romani, </w:t>
      </w:r>
      <w:r w:rsidR="007009B1" w:rsidRPr="002C2AEE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Due crisi finanziarie, 2007-2013</w:t>
      </w:r>
      <w:r w:rsidR="007009B1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dispensa, edizione 2016 o successive</w:t>
      </w: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pp.</w:t>
      </w:r>
      <w:r w:rsidR="00D15F0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BB536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30-51</w:t>
      </w:r>
      <w:r w:rsidR="00D15F0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(sulla crisi finanziaria europea)</w:t>
      </w:r>
      <w:r w:rsidR="00BB536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14:paraId="3757C268" w14:textId="6835E56F" w:rsidR="00C4491B" w:rsidRPr="002C2AEE" w:rsidRDefault="00C4491B" w:rsidP="00C4491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b) </w:t>
      </w:r>
      <w:r w:rsidR="007009B1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L. </w:t>
      </w: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Tedoldi e </w:t>
      </w:r>
      <w:r w:rsidR="007009B1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A. </w:t>
      </w: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Volpi, </w:t>
      </w:r>
      <w:r w:rsidR="007009B1" w:rsidRPr="002C2AEE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Storia del debito pubblico in Italia dall’Unità a oggi</w:t>
      </w:r>
      <w:r w:rsidR="007009B1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Laterza, 2021,</w:t>
      </w:r>
      <w:r w:rsidR="007009B1" w:rsidRPr="002C2AEE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 xml:space="preserve"> </w:t>
      </w: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pp. 246-69</w:t>
      </w:r>
      <w:r w:rsidR="007009B1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14:paraId="55AB95F0" w14:textId="0BD17F4D" w:rsidR="00C4491B" w:rsidRPr="002C2AEE" w:rsidRDefault="007009B1" w:rsidP="00C4491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c) Enrico Marro, “Debito pubblico: come, quando e perché è esploso in Italia”, </w:t>
      </w:r>
      <w:r w:rsidRPr="002C2AEE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Sole24ore</w:t>
      </w: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21 ottobre 2018.</w:t>
      </w:r>
    </w:p>
    <w:p w14:paraId="2DD84C5F" w14:textId="433DA9B3" w:rsidR="00AF57FA" w:rsidRPr="002C2AEE" w:rsidRDefault="007009B1" w:rsidP="00C4491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d) un capitolo a scelta di </w:t>
      </w:r>
      <w:r w:rsidR="00AF57FA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Markus Brunnermeier, Harold James, e Jean-Pierre Landau, </w:t>
      </w:r>
      <w:r w:rsidR="00AF57FA" w:rsidRPr="002C2AEE"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  <w:t>La battaglia delle idee: Alle radici della crisi (e del futuro) dell’euro</w:t>
      </w:r>
      <w:r w:rsidR="00AF57FA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Bocconi, Milano, 2017, </w:t>
      </w:r>
      <w:r w:rsidR="005636C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è disponibile nel sito del corso il </w:t>
      </w: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pdf dell’indice</w:t>
      </w:r>
      <w:r w:rsidR="005636C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14:paraId="5586709F" w14:textId="470E7808" w:rsidR="002C2AEE" w:rsidRDefault="002C2AEE" w:rsidP="00C4491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e) J. Stiglitz, </w:t>
      </w:r>
      <w:r w:rsidRPr="002C2AEE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L’euro</w:t>
      </w: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Einaudi, 2017, pp. 87-103</w:t>
      </w:r>
      <w:r w:rsidR="008A5A3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(sui difetti di origine della moneta unica)</w:t>
      </w: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14:paraId="717B5D5E" w14:textId="739E56A3" w:rsidR="002C2AEE" w:rsidRPr="002C2AEE" w:rsidRDefault="002C2AEE" w:rsidP="00C4491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f)</w:t>
      </w:r>
      <w:r w:rsidR="00D15F0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S. Nerozzi e G. Ricchiuti, </w:t>
      </w:r>
      <w:r w:rsidR="00D15F0F" w:rsidRPr="00D15F0F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Pensare la macroeconomia</w:t>
      </w:r>
      <w:r w:rsidR="00D15F0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Pearson, 2020, 213-27 (sulle banche centrali e la politica monetaria). </w:t>
      </w:r>
    </w:p>
    <w:p w14:paraId="3A9D557E" w14:textId="48904DC0" w:rsidR="007009B1" w:rsidRDefault="002C2AEE" w:rsidP="00C4491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f</w:t>
      </w:r>
      <w:r w:rsidR="007009B1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) M. Alacevich e A. Soci, </w:t>
      </w:r>
      <w:r w:rsidR="007009B1" w:rsidRPr="002C2AEE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Breve storia della diseguaglianza</w:t>
      </w:r>
      <w:r w:rsidR="007009B1" w:rsidRPr="002C2AE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Laterza, 2018, pp. 39-45 (dell’edizione digitale)</w:t>
      </w:r>
      <w:r w:rsidR="00D15F0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(sulla globalizzazione e i differenziali di crescita). </w:t>
      </w:r>
    </w:p>
    <w:p w14:paraId="63038D7F" w14:textId="6129CE13" w:rsidR="00051943" w:rsidRPr="0026439D" w:rsidRDefault="00051943" w:rsidP="00C4491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g) </w:t>
      </w:r>
      <w:r w:rsidRPr="006557AD">
        <w:rPr>
          <w:rFonts w:ascii="Times New Roman" w:eastAsia="Times New Roman" w:hAnsi="Times New Roman" w:cs="Times New Roman"/>
          <w:sz w:val="24"/>
          <w:szCs w:val="24"/>
          <w:lang w:eastAsia="en-GB"/>
        </w:rPr>
        <w:t>John Hassler, Per Krusell, Morten Ravn, Kjetil Storesletten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6557AD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“</w:t>
      </w:r>
      <w:r w:rsidRPr="006557AD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Economic policy under the pande</w:t>
      </w:r>
      <w:r w:rsidRPr="0026439D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mic: A European perspective” , </w:t>
      </w:r>
      <w:r w:rsidR="00BB5365" w:rsidRPr="00BB536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en-GB"/>
        </w:rPr>
        <w:t>voxeu.org</w:t>
      </w:r>
      <w:r w:rsidR="00BB5365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, </w:t>
      </w:r>
      <w:r w:rsidRPr="0026439D">
        <w:rPr>
          <w:rFonts w:ascii="Times New Roman" w:eastAsia="Times New Roman" w:hAnsi="Times New Roman" w:cs="Times New Roman"/>
          <w:sz w:val="24"/>
          <w:szCs w:val="24"/>
          <w:lang w:eastAsia="en-GB"/>
        </w:rPr>
        <w:t>07 July 2020</w:t>
      </w:r>
      <w:r w:rsidR="00E737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(sulle politiche dopo la pandemia)</w:t>
      </w:r>
      <w:r w:rsidR="00BB536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180E9D" w14:textId="20AA5339" w:rsidR="009601DF" w:rsidRPr="005636CF" w:rsidRDefault="009601DF" w:rsidP="00C4491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439D">
        <w:rPr>
          <w:rFonts w:ascii="Times New Roman" w:eastAsia="Times New Roman" w:hAnsi="Times New Roman" w:cs="Times New Roman"/>
          <w:sz w:val="24"/>
          <w:szCs w:val="24"/>
          <w:lang w:eastAsia="en-GB"/>
        </w:rPr>
        <w:t>h)</w:t>
      </w:r>
      <w:r w:rsidR="00284CCE" w:rsidRPr="002643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"Politicians or technocrats?" </w:t>
      </w:r>
      <w:r w:rsidR="00284CCE" w:rsidRPr="005636C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Economist</w:t>
      </w:r>
      <w:r w:rsidR="00284CCE" w:rsidRPr="005636CF">
        <w:rPr>
          <w:rFonts w:ascii="Times New Roman" w:eastAsia="Times New Roman" w:hAnsi="Times New Roman" w:cs="Times New Roman"/>
          <w:sz w:val="24"/>
          <w:szCs w:val="24"/>
          <w:lang w:eastAsia="en-GB"/>
        </w:rPr>
        <w:t>, 5 Sept. 2020</w:t>
      </w:r>
      <w:r w:rsidR="00E7372A" w:rsidRPr="00563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(breve articolo sulla governance europea)</w:t>
      </w:r>
      <w:r w:rsidR="0026439D" w:rsidRPr="005636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4D1F54B" w14:textId="42182538" w:rsidR="006557AD" w:rsidRPr="005636CF" w:rsidRDefault="0026439D" w:rsidP="0026439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2643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i) David D. Kirkpatrick, Matt Apuzzo and Selam Gebrekidan, “Europe said it was pandemic-ready. </w:t>
      </w:r>
      <w:r w:rsidRPr="005636C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Pride was its downfall”, </w:t>
      </w:r>
      <w:r w:rsidRPr="005636CF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New York Times</w:t>
      </w:r>
      <w:r w:rsidRPr="005636C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July 20, 2020</w:t>
      </w:r>
      <w:r w:rsidR="00E7372A" w:rsidRPr="005636C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(sul rapporto fra scienziati e governo durante la pandemia)</w:t>
      </w:r>
      <w:r w:rsidRPr="005636C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14:paraId="182947BE" w14:textId="77777777" w:rsidR="00AF57FA" w:rsidRPr="00AD7299" w:rsidRDefault="00AF57FA" w:rsidP="00AF57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6439D">
        <w:rPr>
          <w:rFonts w:ascii="Times New Roman" w:hAnsi="Times New Roman" w:cs="Times New Roman"/>
          <w:color w:val="000000"/>
          <w:sz w:val="24"/>
          <w:szCs w:val="24"/>
          <w:lang w:val="it-IT"/>
        </w:rPr>
        <w:t>Si raccomand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a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 di studiare in modo attivo, consultando altri testi per risolvere eventuali problemi di comprensione e apprendimento. Il manuale di economia più semplice e utile, per l’abbondanza di contestualizzazioni storiche e il ricco glossario, è forse quello di Samuelson e Nordhaus, </w:t>
      </w:r>
      <w:r w:rsidRPr="00AD7299">
        <w:rPr>
          <w:rFonts w:ascii="Times New Roman" w:hAnsi="Times New Roman"/>
          <w:i/>
          <w:color w:val="000000"/>
          <w:sz w:val="24"/>
          <w:szCs w:val="24"/>
          <w:lang w:val="it-IT"/>
        </w:rPr>
        <w:t>Economia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, Zanichelli; un’esposizione elementare delle teorie è in Mankiw, </w:t>
      </w:r>
      <w:r w:rsidRPr="00AD7299">
        <w:rPr>
          <w:rFonts w:ascii="Times New Roman" w:hAnsi="Times New Roman"/>
          <w:i/>
          <w:color w:val="000000"/>
          <w:sz w:val="24"/>
          <w:szCs w:val="24"/>
          <w:lang w:val="it-IT"/>
        </w:rPr>
        <w:t>Principi di economia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>, Zanichelli. Esistono diversi dizionari di economia, fra cui la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comoda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 “Garzantina”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, ossia il dizionario compatto pubblicato dall’editore Garzanti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Online, si può ricorrere a Wikipedia e al Dizionario di economia e finanza Treccani (</w:t>
      </w:r>
      <w:r w:rsidRPr="002C5261">
        <w:rPr>
          <w:rFonts w:ascii="Times New Roman" w:hAnsi="Times New Roman"/>
          <w:color w:val="000000"/>
          <w:sz w:val="24"/>
          <w:szCs w:val="24"/>
          <w:lang w:val="it-IT"/>
        </w:rPr>
        <w:t>http://www.treccani.it/enciclopedia/elenco-opere/Dizionario_di_Economia_e_Finanza/A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).</w:t>
      </w:r>
    </w:p>
    <w:p w14:paraId="02B20032" w14:textId="77777777" w:rsidR="00AF57FA" w:rsidRPr="00020775" w:rsidRDefault="00AF57FA" w:rsidP="00AF57FA">
      <w:pPr>
        <w:rPr>
          <w:lang w:val="it-IT"/>
        </w:rPr>
      </w:pPr>
    </w:p>
    <w:p w14:paraId="01BE2C2D" w14:textId="77777777" w:rsidR="00AF57FA" w:rsidRPr="008A77F0" w:rsidRDefault="00AF57FA" w:rsidP="00AF57FA">
      <w:pPr>
        <w:rPr>
          <w:lang w:val="it-IT"/>
        </w:rPr>
      </w:pPr>
    </w:p>
    <w:p w14:paraId="77B15BB1" w14:textId="77777777" w:rsidR="00AF57FA" w:rsidRPr="00023FF2" w:rsidRDefault="00AF57FA" w:rsidP="00AF57FA">
      <w:pPr>
        <w:rPr>
          <w:lang w:val="it-IT"/>
        </w:rPr>
      </w:pPr>
    </w:p>
    <w:p w14:paraId="4854B937" w14:textId="77777777" w:rsidR="0037228F" w:rsidRPr="00AF57FA" w:rsidRDefault="0037228F">
      <w:pPr>
        <w:rPr>
          <w:lang w:val="it-IT"/>
        </w:rPr>
      </w:pPr>
    </w:p>
    <w:sectPr w:rsidR="0037228F" w:rsidRPr="00AF57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439E8"/>
    <w:multiLevelType w:val="hybridMultilevel"/>
    <w:tmpl w:val="DF1AA1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FA"/>
    <w:rsid w:val="00046BC1"/>
    <w:rsid w:val="00051943"/>
    <w:rsid w:val="00156AD5"/>
    <w:rsid w:val="0026439D"/>
    <w:rsid w:val="00284CCE"/>
    <w:rsid w:val="002C2AEE"/>
    <w:rsid w:val="0037228F"/>
    <w:rsid w:val="005636CF"/>
    <w:rsid w:val="006557AD"/>
    <w:rsid w:val="007009B1"/>
    <w:rsid w:val="007C27E2"/>
    <w:rsid w:val="008A5A37"/>
    <w:rsid w:val="009601DF"/>
    <w:rsid w:val="009F6C1B"/>
    <w:rsid w:val="00AF57FA"/>
    <w:rsid w:val="00BB5365"/>
    <w:rsid w:val="00C4491B"/>
    <w:rsid w:val="00C76473"/>
    <w:rsid w:val="00D15F0F"/>
    <w:rsid w:val="00E7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D662"/>
  <w15:chartTrackingRefBased/>
  <w15:docId w15:val="{F1BD93E1-B9E8-4178-B24D-FBE63AE8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FA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5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57AD"/>
    <w:rPr>
      <w:rFonts w:eastAsia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4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Romani</dc:creator>
  <cp:keywords/>
  <dc:description/>
  <cp:lastModifiedBy>Roberto Romani</cp:lastModifiedBy>
  <cp:revision>17</cp:revision>
  <dcterms:created xsi:type="dcterms:W3CDTF">2021-08-31T05:34:00Z</dcterms:created>
  <dcterms:modified xsi:type="dcterms:W3CDTF">2021-09-01T14:36:00Z</dcterms:modified>
</cp:coreProperties>
</file>