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83" w:rsidRDefault="00F440B4">
      <w:r>
        <w:t>Domande Biosensori 2021</w:t>
      </w:r>
    </w:p>
    <w:p w:rsidR="00F440B4" w:rsidRDefault="00F440B4" w:rsidP="00F440B4">
      <w:pPr>
        <w:pStyle w:val="Paragrafoelenco"/>
        <w:numPr>
          <w:ilvl w:val="0"/>
          <w:numId w:val="1"/>
        </w:numPr>
      </w:pPr>
      <w:r>
        <w:t>Definizione e classificazione di biosensore</w:t>
      </w:r>
    </w:p>
    <w:p w:rsidR="00F440B4" w:rsidRDefault="00F440B4" w:rsidP="00F440B4">
      <w:pPr>
        <w:pStyle w:val="Paragrafoelenco"/>
        <w:numPr>
          <w:ilvl w:val="0"/>
          <w:numId w:val="1"/>
        </w:numPr>
      </w:pPr>
      <w:r>
        <w:t>Descrivere un elettrodo ad ossigeno di Clark</w:t>
      </w:r>
    </w:p>
    <w:p w:rsidR="00F440B4" w:rsidRDefault="00F440B4" w:rsidP="00F440B4">
      <w:pPr>
        <w:pStyle w:val="Paragrafoelenco"/>
        <w:numPr>
          <w:ilvl w:val="0"/>
          <w:numId w:val="1"/>
        </w:numPr>
      </w:pPr>
      <w:r>
        <w:t>Descrivere un elettrodo ad enzima di prima generazione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Immobilizzazione di enzimi, pro e contro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Mediatori chimici per sensori elettrochimici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Definire le diverse generazioni di elettrodi ad enzima</w:t>
      </w:r>
    </w:p>
    <w:p w:rsidR="00F440B4" w:rsidRDefault="00C65059" w:rsidP="00F440B4">
      <w:pPr>
        <w:pStyle w:val="Paragrafoelenco"/>
        <w:numPr>
          <w:ilvl w:val="0"/>
          <w:numId w:val="1"/>
        </w:numPr>
      </w:pPr>
      <w:r>
        <w:t>Descrivere un elettrodo screen-</w:t>
      </w:r>
      <w:proofErr w:type="spellStart"/>
      <w:r>
        <w:t>printed</w:t>
      </w:r>
      <w:proofErr w:type="spellEnd"/>
      <w:r w:rsidR="00F440B4">
        <w:t xml:space="preserve"> 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una </w:t>
      </w:r>
      <w:proofErr w:type="spellStart"/>
      <w:r>
        <w:t>aplicazione</w:t>
      </w:r>
      <w:proofErr w:type="spellEnd"/>
      <w:r>
        <w:t xml:space="preserve"> di elettrodi ad enzima di prima generazione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Cosa sono e che funziona hanno i nanomateriali nei biosensori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come si ottiene la misura del glucosio in continuo 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Descrivere un biosensore ad inibizione enzimatica ed una sua applicazione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Descrivere cosa è un dosaggio ELISA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Differenze tra un dosaggio ELISA competitivo e non competitivo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Differenze tra anticorpi monoclonali e policlonali nei dosaggi ELISA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un </w:t>
      </w:r>
      <w:proofErr w:type="spellStart"/>
      <w:r>
        <w:t>immunosensore</w:t>
      </w:r>
      <w:proofErr w:type="spellEnd"/>
      <w:r>
        <w:t xml:space="preserve"> elettrochimico 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un </w:t>
      </w:r>
      <w:proofErr w:type="spellStart"/>
      <w:r>
        <w:t>immunosensore</w:t>
      </w:r>
      <w:proofErr w:type="spellEnd"/>
      <w:r>
        <w:t xml:space="preserve"> a risonanza </w:t>
      </w:r>
      <w:proofErr w:type="spellStart"/>
      <w:r>
        <w:t>plasmonica</w:t>
      </w:r>
      <w:proofErr w:type="spellEnd"/>
      <w:r>
        <w:t xml:space="preserve"> di superficie (SPR)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un </w:t>
      </w:r>
      <w:proofErr w:type="spellStart"/>
      <w:r>
        <w:t>immunodosaggio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flow  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 xml:space="preserve">Descrivere un sensore piezoelettrico 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Riportare una applicazione di sensori a DNA</w:t>
      </w:r>
    </w:p>
    <w:p w:rsidR="00C65059" w:rsidRDefault="00C65059" w:rsidP="00F440B4">
      <w:pPr>
        <w:pStyle w:val="Paragrafoelenco"/>
        <w:numPr>
          <w:ilvl w:val="0"/>
          <w:numId w:val="1"/>
        </w:numPr>
      </w:pPr>
      <w:r>
        <w:t>Descrivere la realizzazione di un biosensore basato su peptidi</w:t>
      </w:r>
    </w:p>
    <w:p w:rsidR="00C65059" w:rsidRPr="00C65059" w:rsidRDefault="00C65059" w:rsidP="00C65059">
      <w:pPr>
        <w:pStyle w:val="Paragrafoelenco"/>
        <w:numPr>
          <w:ilvl w:val="0"/>
          <w:numId w:val="1"/>
        </w:numPr>
      </w:pPr>
      <w:r w:rsidRPr="00C65059">
        <w:t xml:space="preserve">Descrivere la realizzazione di un biosensore basato su </w:t>
      </w:r>
      <w:proofErr w:type="spellStart"/>
      <w:r>
        <w:t>aptameri</w:t>
      </w:r>
      <w:proofErr w:type="spellEnd"/>
    </w:p>
    <w:p w:rsidR="00C65059" w:rsidRDefault="00C65059" w:rsidP="00C65059">
      <w:pPr>
        <w:pStyle w:val="Paragrafoelenco"/>
        <w:numPr>
          <w:ilvl w:val="0"/>
          <w:numId w:val="1"/>
        </w:numPr>
      </w:pPr>
      <w:r w:rsidRPr="00C65059">
        <w:t xml:space="preserve">Descrivere la realizzazione di un biosensore basato su </w:t>
      </w:r>
      <w:r>
        <w:t>polimeri a stampo molecolare</w:t>
      </w:r>
    </w:p>
    <w:p w:rsidR="00133441" w:rsidRPr="00C65059" w:rsidRDefault="00133441" w:rsidP="00C65059">
      <w:pPr>
        <w:pStyle w:val="Paragrafoelenco"/>
        <w:numPr>
          <w:ilvl w:val="0"/>
          <w:numId w:val="1"/>
        </w:numPr>
      </w:pPr>
      <w:r>
        <w:t xml:space="preserve">Descrivere il funzionamento di un naso elettronico.   </w:t>
      </w:r>
    </w:p>
    <w:p w:rsidR="00C65059" w:rsidRDefault="00C65059" w:rsidP="00133441">
      <w:bookmarkStart w:id="0" w:name="_GoBack"/>
      <w:bookmarkEnd w:id="0"/>
    </w:p>
    <w:sectPr w:rsidR="00C65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B4EEE"/>
    <w:multiLevelType w:val="hybridMultilevel"/>
    <w:tmpl w:val="85547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B4"/>
    <w:rsid w:val="00133441"/>
    <w:rsid w:val="00C65059"/>
    <w:rsid w:val="00E86D83"/>
    <w:rsid w:val="00F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F8E8"/>
  <w15:chartTrackingRefBased/>
  <w15:docId w15:val="{7620A7D0-1E42-4CAD-9434-80AEDA1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2021-05-07T13:42:00Z</dcterms:created>
  <dcterms:modified xsi:type="dcterms:W3CDTF">2021-05-07T14:08:00Z</dcterms:modified>
</cp:coreProperties>
</file>