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09" w:rsidRPr="003C2409" w:rsidRDefault="003C2409" w:rsidP="003C2409">
      <w:pPr>
        <w:spacing w:before="100" w:beforeAutospacing="1" w:after="100" w:afterAutospacing="1" w:line="240" w:lineRule="auto"/>
        <w:jc w:val="center"/>
        <w:rPr>
          <w:rFonts w:ascii="Verdana" w:eastAsia="Times New Roman" w:hAnsi="Verdana" w:cs="Times New Roman"/>
          <w:color w:val="330000"/>
          <w:szCs w:val="20"/>
          <w:lang w:val="en-US" w:eastAsia="it-IT"/>
        </w:rPr>
      </w:pPr>
      <w:bookmarkStart w:id="0" w:name="_GoBack"/>
      <w:bookmarkEnd w:id="0"/>
      <w:r w:rsidRPr="003C2409">
        <w:rPr>
          <w:rFonts w:ascii="Arial" w:eastAsia="Times New Roman" w:hAnsi="Arial" w:cs="Arial"/>
          <w:b/>
          <w:bCs/>
          <w:color w:val="330000"/>
          <w:szCs w:val="20"/>
          <w:lang w:val="en-US" w:eastAsia="it-IT"/>
        </w:rPr>
        <w:t>WILLIAM MARBURY v. JAMES MADISON, SECRETARY OF STATE OF THE UNITED STATES.</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SUPREME COURT OF THE UNITED STATES</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5 U.S. 137</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FEBRUARY, 1803 Term</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b/>
          <w:bCs/>
          <w:color w:val="330000"/>
          <w:szCs w:val="20"/>
          <w:lang w:val="en-US" w:eastAsia="it-IT"/>
        </w:rPr>
        <w:t>Chief Justice Marshall</w:t>
      </w:r>
      <w:r w:rsidRPr="003C2409">
        <w:rPr>
          <w:rFonts w:ascii="Arial" w:eastAsia="Times New Roman" w:hAnsi="Arial" w:cs="Arial"/>
          <w:color w:val="330000"/>
          <w:szCs w:val="20"/>
          <w:lang w:val="en-US" w:eastAsia="it-IT"/>
        </w:rPr>
        <w:t> delivered the opinion of the court.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In the order in which the court has viewed this subject, the following questions have been considered and decided:</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1st. Has the applicant a right to the commission he demands?</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2dly. If he has a right, and that right has been violated, do the laws of his country afford him a remedy?</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3dly. If they do afford him a remedy, is it a mandamus issuing from this court?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first object of enquiry is: Has the applicant a right to the commission he demands?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His right originates in an act of congress passed in February, 1801, concerning the district of Columbia. This law enacts, "that there shall be appointed in and for each of the said counties, such number of discreet persons to be justices of the peace as the president of the United States shall, from time to time, think expedient, to continue in office for five years."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appears, from the affidavits, that in compliance with this law, a commission for William Marbury as a justice of peace for the county of Washington, was signed by John Adams, then president of the United States; after which the seal of the United States was affixed to it; but the commission has never reached the person for whom it was made out.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In order to determine whether he is entitled to this commission, it becomes necessary to enquire whether he has been appointed to the office. For if he has been appointed, the law continues him in office for five years, and he is entitled to the possession of those evidences of office, which, being completed, became his property.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2d section of the 2d article of the constitution, declares, that "the president shall nominate, and, by and with the advice and consent of the senate, shall appoint ambassadors, other public ministers and consuls, and all other officers of the United States, whose appointments are not otherwise provided for." The third section declares, that "he shall commission all the officers of the United States." An act of congress directs the secretary of state to keep the seal of the United States, "to make out and record, and affix the said seal to all civil commissions to officers of the United States, to be appointed by the President, by and with the consent of the senate, or by the President alone; provided that the said seal shall not be affixed to any commission before the same shall have been signed by the President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These are the clauses of the constitution and laws of the United States, which affect this part of the case. They seem to contemplate three distinct operations:</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1st, The nomination. This is the sole act of the President, and is completely voluntary.</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2d. The appointment. This is also the act of the President, and is also a voluntary act, though it can only be performed by and with the advice and consent of the senate.</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3d. The commission. To grant a commission to a person appointed, might perhaps be deemed a duty enjoined by the constitution. "He shall," says that instrument, "commission all the officers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This is an appointment by the President, by and with the advice and consent of the senate, and is evidenced by no act but the commission itself.... The last act to be done by the President, is the signature of the commission. He has then acted on the advice and consent of the senate to his own nomination. The time for deliberations has then passed. He has decided. His judgment, on the advice and consent of the senate concurring with his nomination, has been made, and the officer is appointed. This appointment is evidenced by an open, unequivocal act; and being the last act required from the person making it, necessarily excludes the idea of its being, so far as respects the appointment, an inchoate and incomplete transaction.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signature is a warrant for affixing the great seal to the commission; and the great seal is only to be affixed to an instrument which is complete. It asserts, by an act supposed to be of public notoriety, the verity of the Presidential signature.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is never to be affixed till the commission is signed, because the signature, which gives force and effect to the commission, is conclusive evidence that the appointment is made.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commission being signed, the subsequent duty of the secretary of state is prescribed by law, and not to be guided by the will of the President. He is to affix the seal of the United States to the commission, and is to record 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This is not a proceeding which may be varied, if the judgment of the executive shall suggest one more eligible; but is a precise course accurately marked out by law, and is to be strictly pursued. It is the duty of the secretary of state to conform to the law, and in this he is an officer of the United States, bound to obey the laws. He acts, in this regard, as has been very properly stated at the bar, under the authority of law, and not by the instructions of the President. It is a ministerial act which the law enjoins on a particular officer for a particular purpose....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discretion of the executive is to be exercised until the appointment has been made. But having once made the appointment, his power over the office is terminated in all cases, where, by law, the officer is not removable by him. The right to the office is then in the person appointed, and he has the absolute, unconditional, power of accepting or rejecting 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b/>
          <w:bCs/>
          <w:color w:val="330000"/>
          <w:szCs w:val="20"/>
          <w:lang w:val="en-US" w:eastAsia="it-IT"/>
        </w:rPr>
        <w:t>Mr. Marbury</w:t>
      </w:r>
      <w:r w:rsidRPr="003C2409">
        <w:rPr>
          <w:rFonts w:ascii="Arial" w:eastAsia="Times New Roman" w:hAnsi="Arial" w:cs="Arial"/>
          <w:color w:val="330000"/>
          <w:szCs w:val="20"/>
          <w:lang w:val="en-US" w:eastAsia="it-IT"/>
        </w:rPr>
        <w:t>, then, since his commission was signed by the President, and sealed by the secretary of state, was appointed; and as the law creating the office, gave the officer a right to hold for five years, independent of the executive, the appointment was not revocable; but vested in the officer legal rights, which are protected by the laws of his country.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 xml:space="preserve">To withhold his commission, therefore, is an act deemed by the court not warranted by law, but </w:t>
      </w:r>
      <w:proofErr w:type="spellStart"/>
      <w:r w:rsidRPr="003C2409">
        <w:rPr>
          <w:rFonts w:ascii="Arial" w:eastAsia="Times New Roman" w:hAnsi="Arial" w:cs="Arial"/>
          <w:color w:val="330000"/>
          <w:szCs w:val="20"/>
          <w:lang w:val="en-US" w:eastAsia="it-IT"/>
        </w:rPr>
        <w:t>violative</w:t>
      </w:r>
      <w:proofErr w:type="spellEnd"/>
      <w:r w:rsidRPr="003C2409">
        <w:rPr>
          <w:rFonts w:ascii="Arial" w:eastAsia="Times New Roman" w:hAnsi="Arial" w:cs="Arial"/>
          <w:color w:val="330000"/>
          <w:szCs w:val="20"/>
          <w:lang w:val="en-US" w:eastAsia="it-IT"/>
        </w:rPr>
        <w:t xml:space="preserve"> of a vested legal right.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This brings us to the second enquiry; which is, 2dly. If he has a right, and that right has been violated, do the laws of his country afford him a remedy?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very essence of civil liberty certainly consists in the right of every individual to claim the protection of the laws, whenever he receives an injury. One of the first duties of government is to afford that protection. The government of the United States has been emphatically termed a government of laws, and not of men. It will certainly cease to deserve this high appellation, if the laws furnish no remedy for the violation of a vested legal right.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By the constitution of the United States, the President is invested with certain important political powers, in the exercise of which he is to use his own discretion, and is accountable only to his country in his political character, and to his own conscience. To aid him in the performance of these duties, he is authorized to appoint certain officers, who act by his authority and in conformity with his orders.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In such cases, their acts are his acts; and whatever opinion may be entertained of the manner in which executive discretion may be used, still there exists, and can exist, no power to control that discretion. The subjects are political. They respect the nation, not individual rights, and being entrusted to the executive, the decision of the executive is conclusive. The application of this remark will be perceived by adverting to the act of congress for establishing the department of foreign affairs. This office, as his duties were prescribed by that act, is to conform precisely to the will of the President. He is the mere organ by whom that will is communicated. The acts of such an officer, as an officer, can never be examinable by the courts.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But when the legislature proceeds to impose on that officer other duties; when he is directed peremptorily to perform certain acts; when the rights of individuals are dependent on the performance of those acts; he is so far the officer of the law; is amenable to the laws for his conduct; and cannot at his discretion sport away the vested rights of others.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conclusion from this reasoning is, that where the heads of departments are the political or confidential agents of the executive, merely to execute the will of the President, or rather to act in cases in which the executive possesses a constitutional or legal discretion, nothing can be more perfectly clear than that their acts are only politically examinable. But where a specific duty is assigned by law, and individual rights depend upon the performance of that duty, it seems equally clear that the individual who considers himself injured, has a right to resort to the laws of his country for a remedy.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this be the rule, let us enquire how it applies to the case under the consideration of the court.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power of nominating to the senate, and the power of appointing the person nominated, are political powers, to be exercised by the President according to his own discretion. When he has made an appointment, he has exercised his whole power, and his discretion has been completely applied to the case.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 xml:space="preserve">The question whether a right has vested or not, is, in its nature, judicial, and must be tried by the judicial authority. If, for example, Mr. Marbury had taken the oaths of a magistrate, and proceeded to act as one; in consequence of which a suit had been instituted against him, in which his </w:t>
      </w:r>
      <w:proofErr w:type="spellStart"/>
      <w:r w:rsidRPr="003C2409">
        <w:rPr>
          <w:rFonts w:ascii="Arial" w:eastAsia="Times New Roman" w:hAnsi="Arial" w:cs="Arial"/>
          <w:color w:val="330000"/>
          <w:szCs w:val="20"/>
          <w:lang w:val="en-US" w:eastAsia="it-IT"/>
        </w:rPr>
        <w:t>defence</w:t>
      </w:r>
      <w:proofErr w:type="spellEnd"/>
      <w:r w:rsidRPr="003C2409">
        <w:rPr>
          <w:rFonts w:ascii="Arial" w:eastAsia="Times New Roman" w:hAnsi="Arial" w:cs="Arial"/>
          <w:color w:val="330000"/>
          <w:szCs w:val="20"/>
          <w:lang w:val="en-US" w:eastAsia="it-IT"/>
        </w:rPr>
        <w:t xml:space="preserve"> had depended on his being a magistrate; the validity of his appointment must have been determined by judicial authority.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So, if he conceives that, by virtue of his appointment, he has a legal right, either to the commission which has been made out for him, or to a copy of that commission, it is equally a question examinable in a court, and the decision of the court upon it must depend on the opinion entertained of his appointment.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That question has been discussed, and the opinion is, that the latest point of time which can be taken as that at which the appointment was complete, and evidenced, was when, after the signature of the president, the seal of the United States was affixed to the commission.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is then the opinion of the court: 1st. That by signing the commission of Mr. Marbury, the president of the United States appointed him a justice  of peace, for the county of Washington in the district of Columbia; and that the seal of the United States, affixed thereto by the secretary of state, is conclusive testimony of the verity of the signature, and of the completion of the appointment; and that the appointment conferred on him a legal right to the office for the space of five years. 2dly. That, having this legal title to the office, he has a consequent right to the commission; a refusal to deliver which, is a plain violation of that right, for which the laws of his country afford him a remedy.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remains to be enquired whether, 3dly. He is entitled to the remedy for which he applies. This depends on, 1st. The nature of the writ applied for, and, 2dly. The power of this court.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1st. The nature of the writ.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one of the heads of departments commits any illegal act, under the color of his office, by which an individual sustains an injury, it cannot be pretended that his office alone exempts him from being sued in the ordinary mode of proceeding, and being compelled to obey the judgment of the law. How then can his office exempt him from this particular mode of deciding on the legality of his conduct, if the case be such a case as would, were any other individual the party complained of, authorize the process?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is not by the office of the person to whom the writ is directed, but the nature of the thing to be done that the propriety or impropriety of issuing a mandamus, is to be determined. Where the head of a department acts in a case, in which executive discretion is to be exercised; in which he is the mere organ of executive will; it is again repeated, that any application to a court to control, in any respect, his conduct, would be rejected without hesitation.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But where he is directed by law to do a certain act affecting the absolute rights of individuals, in the performance of which he is not placed under the particular direction of the President, and the performance of which, the President cannot lawfully forbid, and therefore is never presumed to have forbidden; as for example, to record a commission which has received all the legal solemnities, it is not perceived on what ground the courts of the country are further excused from the duty of giving judgment, that right be done to an injured individual, than if the same services were to be performed by a person not the head of a department....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 xml:space="preserve">It was at first doubted whether the action of </w:t>
      </w:r>
      <w:proofErr w:type="spellStart"/>
      <w:r w:rsidRPr="003C2409">
        <w:rPr>
          <w:rFonts w:ascii="Arial" w:eastAsia="Times New Roman" w:hAnsi="Arial" w:cs="Arial"/>
          <w:color w:val="330000"/>
          <w:szCs w:val="20"/>
          <w:lang w:val="en-US" w:eastAsia="it-IT"/>
        </w:rPr>
        <w:t>detinue</w:t>
      </w:r>
      <w:proofErr w:type="spellEnd"/>
      <w:r w:rsidRPr="003C2409">
        <w:rPr>
          <w:rFonts w:ascii="Arial" w:eastAsia="Times New Roman" w:hAnsi="Arial" w:cs="Arial"/>
          <w:color w:val="330000"/>
          <w:szCs w:val="20"/>
          <w:lang w:val="en-US" w:eastAsia="it-IT"/>
        </w:rPr>
        <w:t xml:space="preserve"> was not a specified legal remedy for the commission which has been withheld from Mr. Marbury; in which case a mandamus would be improper. But this doubt has yielded to the consideration that the judgment in </w:t>
      </w:r>
      <w:proofErr w:type="spellStart"/>
      <w:r w:rsidRPr="003C2409">
        <w:rPr>
          <w:rFonts w:ascii="Arial" w:eastAsia="Times New Roman" w:hAnsi="Arial" w:cs="Arial"/>
          <w:color w:val="330000"/>
          <w:szCs w:val="20"/>
          <w:lang w:val="en-US" w:eastAsia="it-IT"/>
        </w:rPr>
        <w:t>detinue</w:t>
      </w:r>
      <w:proofErr w:type="spellEnd"/>
      <w:r w:rsidRPr="003C2409">
        <w:rPr>
          <w:rFonts w:ascii="Arial" w:eastAsia="Times New Roman" w:hAnsi="Arial" w:cs="Arial"/>
          <w:color w:val="330000"/>
          <w:szCs w:val="20"/>
          <w:lang w:val="en-US" w:eastAsia="it-IT"/>
        </w:rPr>
        <w:t xml:space="preserve"> is for the thing itself, or its value. The value of a public office not to be sold, is incapable of being ascertained; and the applicant has a right to the office itself, or to nothing. He will obtain the office by obtaining the commission, or a copy of it from the record.</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This, then, is a plain case for a mandamus, either to deliver the commission, or a copy of it from the record; and it only remains to be enquired, Whether it can issue from this court.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act to establish the judicial courts of the United States authorizes the supreme court "to issue writs of mandamus, in cases warranted by the principles and usages of law, to any courts appointed, or persons holding office, under the authority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secretary of state, being a person holding an office under the authority of the United States, is precisely within the letter of the description; and if this court is not authorized to issue a writ of mandamus to such an officer, it must be because the law is unconstitutional, and therefore absolutely incapable of conferring the authority, and assigning the duties which its words purport to confer and assign.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constitution vests the whole judicial power of the United States in one supreme court, and such inferior courts as congress shall, from time to time, ordain and establish. This power is expressly extended to all cases arising under the laws of the United States; and consequently, in some form, may be exercised over the present case; because the right claimed is given by a law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In the distribution of this power it is declared that "the supreme court shall have original jurisdiction in all cases affecting ambassadors, other public ministers and consuls, and those in which a state shall be a party. In all other cases, the supreme court shall have appellate jurisdiction."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It has been insisted, at the bar, that as the original grant of jurisdiction, to the supreme and inferior courts, is general, and the clause, assigning original jurisdiction to the supreme court, contains no negative or restrictive words; the power remains to the legislature, to assign original jurisdiction to that court in other cases than those specified in the article which has been recited; provided those cases belong to the judicial power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 xml:space="preserve">If it had been intended to leave it to the discretion of the legislature to apportion the judicial power between the supreme and inferior courts according to the will of that body, it would certainly have been useless to have proceeded further than to have defined the judicial powers, and the tribunals in which it should be vested. The subsequent part of the section is mere </w:t>
      </w:r>
      <w:proofErr w:type="spellStart"/>
      <w:r w:rsidRPr="003C2409">
        <w:rPr>
          <w:rFonts w:ascii="Arial" w:eastAsia="Times New Roman" w:hAnsi="Arial" w:cs="Arial"/>
          <w:color w:val="330000"/>
          <w:szCs w:val="20"/>
          <w:lang w:val="en-US" w:eastAsia="it-IT"/>
        </w:rPr>
        <w:t>surplusage</w:t>
      </w:r>
      <w:proofErr w:type="spellEnd"/>
      <w:r w:rsidRPr="003C2409">
        <w:rPr>
          <w:rFonts w:ascii="Arial" w:eastAsia="Times New Roman" w:hAnsi="Arial" w:cs="Arial"/>
          <w:color w:val="330000"/>
          <w:szCs w:val="20"/>
          <w:lang w:val="en-US" w:eastAsia="it-IT"/>
        </w:rPr>
        <w:t>, is entirely without meaning, if such is to be the construction. If congress remains at liberty to give this court appellate jurisdiction, where the constitution has declared their jurisdiction shall be original; and original jurisdiction where the constitution has declared it shall be appellate; the distribution of jurisdiction, made  in the constitution, is form without substance.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Affirmative words are often, in their operation, negative of other objects than those affirmed; and in this case, a negative or exclusive sense must be given to them or they have no operation at all.</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cannot be presumed that any clause in the constitution is intended to be without effect; and therefore such a construction is inadmissible, unless the words require 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When an instrument organizing fundamentally a judicial system, divides it into one supreme, and so many inferior courts as the legislature may ordain and establish; then enumerates its powers, and proceeds so far to distribute them, as to define the jurisdiction of the supreme court by declaring the cases in which it shall take original jurisdiction, and that in others it shall take appellate jurisdiction; the plain import of the words seems to be, that in one class of cases its jurisdiction is original, and not appellate; in the other it is appellate, and not original. If any other construction would render the clause inoperative, that is an additional reason for rejecting such other construction, and for adhering to their obvious meaning.</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To enable this court then to issue a mandamus, it must be shown to be an exercise of appellate jurisdiction, or to be necessary to enable them to exercise appellate jurisdiction.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has been stated at the bar that the appellate jurisdiction may be exercised in a variety of forms, and that if it be the will of the legislature that a mandamus should be used for that purpose, that will must be obeyed. This is true, yet the jurisdiction must be appellate, not original.</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is the essential criterion of appellate jurisdiction, that it revises and corrects the proceedings in a cause already instituted, and does not create that cause. Although, therefore, a mandamus may be directed to courts, yet to issue such a writ to an officer for the delivery of a paper, is in effect the same as to sustain an original action for that paper, and therefore seems not to belong to appellate, but to original jurisdiction. Neither is it necessary in such a case as this, to enable the court to exercise its appellate jurisdiction.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authority, therefore, given to the supreme court, by the act establishing the judicial courts of the United States, to issue writs of mandamus to public officers, appears not to be warranted by the constitution; and it becomes necessary to enquire whether a jurisdiction, so conferred, can be exercised.</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question, whether an act, repugnant to the constitution, can become the law of the land, is a question deeply interesting to the United States; but, happily, not of an intricacy proportioned to its interest. It seems only necessary to recognize certain principles, supposed to have been long and well established, to decide 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That the people have an original right to establish, for their future government, such principles as, in their opinion, shall most conduce to their own happiness, is the basis, on which the whole American fabric has been erected. The exercise of this original right is a very great exertion; nor can it, nor ought it to be frequently repeated. The principles, therefore, so established, are deemed fundamental. And as the authority, from which they proceed, is supreme, and can seldom act, they are designed to be permanent.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This original and supreme will organizes the government, and assigns, to different departments, their respective powers. It may either stop here; or establish certain limits not to be transcended by those departments.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government of the United States is of the latter description. The powers of the legislature are defined, and limited; and that those limits may not be mistaken, or forgotten, the constitution is written. To what purpose are powers limited, and to what purpose is that limitation committed to writing, if these limits may, at any time, be passed by those intended to be restrained? The distinction, between a government with limited and unlimited powers, is abolished, if those limits do not confine the persons on whom they are imposed, and if acts prohibited and acts allowed, are of equal obligation. It is a proposition too plain to be contested, that the constitution controls any legislative act repugnant to it; or, that the legislature may alter the constitution by an ordinary act.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Between these alternatives there is no middle ground. The constitution is either a superior, paramount law, unchangeable by ordinary means, or it is on a level with ordinary legislative acts, and like other acts, is alterable when the legislature shall please to alter it.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the former part of the alternative be true, then a legislative act contrary to the constitution is not law: if the latter part be true, then written constitutions are absurd attempts, on the part of the people, to limit a power, in its own nature illimitable.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Certainly all those who have framed written constitutions contemplate them as forming the fundamental and paramount law of the nation, and consequently the theory of every such government must be, that an act of the legislature, repugnant to the constitution, is void.</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an act of the legislature, repugnant to the constitution, is void, does it, notwithstanding its invalidity, bind the courts, and oblige them to give it effect? Or, in other words, though it be not law, does it constitute a rule as operative as if it was a law? This would be to overthrow in fact what was established in theory; and would seem, at first view, an absurdity too gross to be insisted on. It shall, however, receive a more attentive consideration.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It is emphatically the province and duty of the judicial department to say what the law is. Those who apply the rule to particular cases, must of necessity expound and interpret that rule. If two laws conflict with each other, the courts must decide on the operation of each.</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So if a law be in opposition to the constitution; if both the law and the constitution apply to a particular case, so that the court must either decide that case conformably to the law, disregarding the constitution; or conformably to the constitution, disregarding the law; the court must determine which of  these conflicting rules governs the case. This is of the very essence of judicial duty.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then the courts are to regard the constitution; and the constitution is superior to any ordinary act of the legislature; the constitution, and not such ordinary act, must govern the case to which they both apply.</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Those then who controvert the principle that the constitution is to be considered, in court, as a paramount law, are reduced to the necessity of maintaining that courts must close their eyes on the constitution, and see only the law.</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lastRenderedPageBreak/>
        <w:t>This doctrine would subvert the very foundation of all written constitutions. It would declare that an act, which, according to the principles and theory of our government,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That it thus reduces to nothing what we have deemed the greatest improvement on political institutions -- a written constitution -- would of itself be sufficient, in America, where written constitutions have been viewed with so much reverence, for rejecting the construction. But the peculiar expressions of the constitution of the United States furnish additional arguments in favor of its rejection.</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judicial power of the United States is extended to all cases arising under the constitution. Could it be the intention of those who gave this power, to say that, in using it, the constitution should not be looked into? That a case arising under the constitution should be decided without examining the instrument under which it arises?  This is too extravagant to be maintained.</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In some cases then, the constitution must be looked into by the judges. And if they can open it at all, what part of it are they forbidden to read, or to obey? There are many other parts of the constitution which serve to illustrate this subject. It is declared that "no tax or duty shall be laid on articles exported from any state." Suppose a duty on the export of cotton, of tobacco, or of flour; and a suit instituted to recover it. Ought judgment to be rendered in such a case? ought the judges to close their eyes on the constitution, and only see the law. The constitution declares that "no bill of attainder or ex post facto law shall be passed."</w:t>
      </w:r>
      <w:r w:rsidRPr="003C2409">
        <w:rPr>
          <w:rFonts w:ascii="Verdana" w:eastAsia="Times New Roman" w:hAnsi="Verdana" w:cs="Times New Roman"/>
          <w:color w:val="330000"/>
          <w:szCs w:val="20"/>
          <w:lang w:val="en-US" w:eastAsia="it-IT"/>
        </w:rPr>
        <w:t> </w:t>
      </w:r>
      <w:r w:rsidRPr="003C2409">
        <w:rPr>
          <w:rFonts w:ascii="Verdana" w:eastAsia="Times New Roman" w:hAnsi="Verdana" w:cs="Times New Roman"/>
          <w:color w:val="330000"/>
          <w:szCs w:val="20"/>
          <w:lang w:val="en-US" w:eastAsia="it-IT"/>
        </w:rPr>
        <w:br/>
      </w:r>
      <w:r w:rsidRPr="003C2409">
        <w:rPr>
          <w:rFonts w:ascii="Arial" w:eastAsia="Times New Roman" w:hAnsi="Arial" w:cs="Arial"/>
          <w:color w:val="330000"/>
          <w:szCs w:val="20"/>
          <w:lang w:val="en-US" w:eastAsia="it-IT"/>
        </w:rPr>
        <w:t>If, however, such a bill should be passed and a person should be prosecuted under it; must the court condemn to death those victims whom the constitution endeavors to preserve?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Why otherwise does it direct the judges to take an oath to support it? This oath certainly applies, in an especial manner, to their conduct in their official character. How immoral to impose it on them, if they were to be used as the instruments, and the knowing instruments, for violating what they swear to support!</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The oath of office, too, imposed by the legislature, is completely demonstrative of the legislative opinion on the subject. It is in these words, "I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Why does a judge swear to discharge his duties agreeably to the constitution of the United States, if that constitution forms no rule for his government? if it is closed upon him, and cannot be inspected by him?</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If such be the real state of things, this is worse than solemn mockery. To prescribe, or to take this oath, becomes equally a crime.</w:t>
      </w:r>
    </w:p>
    <w:p w:rsidR="003C2409" w:rsidRPr="003C2409" w:rsidRDefault="003C2409" w:rsidP="003C2409">
      <w:pPr>
        <w:spacing w:before="100" w:beforeAutospacing="1" w:after="100" w:afterAutospacing="1" w:line="240" w:lineRule="auto"/>
        <w:rPr>
          <w:rFonts w:ascii="Verdana" w:eastAsia="Times New Roman" w:hAnsi="Verdana" w:cs="Times New Roman"/>
          <w:color w:val="330000"/>
          <w:szCs w:val="20"/>
          <w:lang w:val="en-US" w:eastAsia="it-IT"/>
        </w:rPr>
      </w:pPr>
      <w:r w:rsidRPr="003C2409">
        <w:rPr>
          <w:rFonts w:ascii="Arial" w:eastAsia="Times New Roman" w:hAnsi="Arial" w:cs="Arial"/>
          <w:color w:val="330000"/>
          <w:szCs w:val="20"/>
          <w:lang w:val="en-US" w:eastAsia="it-IT"/>
        </w:rPr>
        <w:t>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p>
    <w:p w:rsidR="00F711DA" w:rsidRPr="003C2409" w:rsidRDefault="00F711DA" w:rsidP="003C2409">
      <w:pPr>
        <w:rPr>
          <w:sz w:val="24"/>
          <w:lang w:val="en-US"/>
        </w:rPr>
      </w:pPr>
    </w:p>
    <w:sectPr w:rsidR="00F711DA" w:rsidRPr="003C240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32" w:rsidRDefault="00E76432" w:rsidP="003C2409">
      <w:pPr>
        <w:spacing w:after="0" w:line="240" w:lineRule="auto"/>
      </w:pPr>
      <w:r>
        <w:separator/>
      </w:r>
    </w:p>
  </w:endnote>
  <w:endnote w:type="continuationSeparator" w:id="0">
    <w:p w:rsidR="00E76432" w:rsidRDefault="00E76432" w:rsidP="003C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10342"/>
      <w:docPartObj>
        <w:docPartGallery w:val="Page Numbers (Bottom of Page)"/>
        <w:docPartUnique/>
      </w:docPartObj>
    </w:sdtPr>
    <w:sdtContent>
      <w:p w:rsidR="003C2409" w:rsidRDefault="003C2409">
        <w:pPr>
          <w:pStyle w:val="Pidipagina"/>
          <w:jc w:val="right"/>
        </w:pPr>
        <w:r>
          <w:fldChar w:fldCharType="begin"/>
        </w:r>
        <w:r>
          <w:instrText>PAGE   \* MERGEFORMAT</w:instrText>
        </w:r>
        <w:r>
          <w:fldChar w:fldCharType="separate"/>
        </w:r>
        <w:r w:rsidR="00BC07C4">
          <w:rPr>
            <w:noProof/>
          </w:rPr>
          <w:t>6</w:t>
        </w:r>
        <w:r>
          <w:fldChar w:fldCharType="end"/>
        </w:r>
      </w:p>
    </w:sdtContent>
  </w:sdt>
  <w:p w:rsidR="003C2409" w:rsidRDefault="003C24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32" w:rsidRDefault="00E76432" w:rsidP="003C2409">
      <w:pPr>
        <w:spacing w:after="0" w:line="240" w:lineRule="auto"/>
      </w:pPr>
      <w:r>
        <w:separator/>
      </w:r>
    </w:p>
  </w:footnote>
  <w:footnote w:type="continuationSeparator" w:id="0">
    <w:p w:rsidR="00E76432" w:rsidRDefault="00E76432" w:rsidP="003C2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09"/>
    <w:rsid w:val="00007D47"/>
    <w:rsid w:val="003C2409"/>
    <w:rsid w:val="00A371D6"/>
    <w:rsid w:val="00BC07C4"/>
    <w:rsid w:val="00E41798"/>
    <w:rsid w:val="00E76432"/>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24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C2409"/>
  </w:style>
  <w:style w:type="paragraph" w:styleId="Intestazione">
    <w:name w:val="header"/>
    <w:basedOn w:val="Normale"/>
    <w:link w:val="IntestazioneCarattere"/>
    <w:uiPriority w:val="99"/>
    <w:unhideWhenUsed/>
    <w:rsid w:val="003C2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409"/>
  </w:style>
  <w:style w:type="paragraph" w:styleId="Pidipagina">
    <w:name w:val="footer"/>
    <w:basedOn w:val="Normale"/>
    <w:link w:val="PidipaginaCarattere"/>
    <w:uiPriority w:val="99"/>
    <w:unhideWhenUsed/>
    <w:rsid w:val="003C2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24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C2409"/>
  </w:style>
  <w:style w:type="paragraph" w:styleId="Intestazione">
    <w:name w:val="header"/>
    <w:basedOn w:val="Normale"/>
    <w:link w:val="IntestazioneCarattere"/>
    <w:uiPriority w:val="99"/>
    <w:unhideWhenUsed/>
    <w:rsid w:val="003C2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409"/>
  </w:style>
  <w:style w:type="paragraph" w:styleId="Pidipagina">
    <w:name w:val="footer"/>
    <w:basedOn w:val="Normale"/>
    <w:link w:val="PidipaginaCarattere"/>
    <w:uiPriority w:val="99"/>
    <w:unhideWhenUsed/>
    <w:rsid w:val="003C2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C702-13C3-4715-98F1-E058DB58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3957</Words>
  <Characters>22560</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2015-11-24T09:48:00Z</cp:lastPrinted>
  <dcterms:created xsi:type="dcterms:W3CDTF">2015-11-24T09:41:00Z</dcterms:created>
  <dcterms:modified xsi:type="dcterms:W3CDTF">2015-12-13T15:01:00Z</dcterms:modified>
</cp:coreProperties>
</file>