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ahoma" w:cs="Tahoma" w:eastAsia="Tahoma" w:hAnsi="Tahoma"/>
        </w:rPr>
      </w:pPr>
      <w:r w:rsidDel="00000000" w:rsidR="00000000" w:rsidRPr="00000000">
        <w:rPr>
          <w:rFonts w:ascii="Tahoma" w:cs="Tahoma" w:eastAsia="Tahoma" w:hAnsi="Tahoma"/>
          <w:rtl w:val="0"/>
        </w:rPr>
        <w:t xml:space="preserve">Si proceda all’analisi dei valori delle seguenti operazioni </w:t>
      </w:r>
      <w:r w:rsidDel="00000000" w:rsidR="00000000" w:rsidRPr="00000000">
        <w:rPr>
          <w:rFonts w:ascii="Tahoma" w:cs="Tahoma" w:eastAsia="Tahoma" w:hAnsi="Tahoma"/>
          <w:b w:val="1"/>
          <w:rtl w:val="0"/>
        </w:rPr>
        <w:t xml:space="preserve">utilizzando lo schema completo a tre livelli</w:t>
      </w:r>
      <w:r w:rsidDel="00000000" w:rsidR="00000000" w:rsidRPr="00000000">
        <w:rPr>
          <w:rFonts w:ascii="Tahoma" w:cs="Tahoma" w:eastAsia="Tahoma" w:hAnsi="Tahoma"/>
          <w:rtl w:val="0"/>
        </w:rPr>
        <w:t xml:space="preserve">:</w:t>
      </w:r>
    </w:p>
    <w:p w:rsidR="00000000" w:rsidDel="00000000" w:rsidP="00000000" w:rsidRDefault="00000000" w:rsidRPr="00000000" w14:paraId="00000002">
      <w:pPr>
        <w:rPr>
          <w:rFonts w:ascii="Tahoma" w:cs="Tahoma" w:eastAsia="Tahoma" w:hAnsi="Tahoma"/>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Vendute 200 unità di prodotto finito a 150 euro ciascuno, incasso in contanti.</w:t>
      </w:r>
    </w:p>
    <w:p w:rsidR="00000000" w:rsidDel="00000000" w:rsidP="00000000" w:rsidRDefault="00000000" w:rsidRPr="00000000" w14:paraId="00000004">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Venduti servizi in contanti per 1.050 euro.</w:t>
      </w:r>
    </w:p>
    <w:p w:rsidR="00000000" w:rsidDel="00000000" w:rsidP="00000000" w:rsidRDefault="00000000" w:rsidRPr="00000000" w14:paraId="00000005">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Vendute 150 unità di merci a 20 euro ciascuno, incasso metà in contanti e metà a dilazione.</w:t>
      </w:r>
    </w:p>
    <w:p w:rsidR="00000000" w:rsidDel="00000000" w:rsidP="00000000" w:rsidRDefault="00000000" w:rsidRPr="00000000" w14:paraId="00000006">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Incassata una vendita di merci per un valore di 300 euro, metà in contanti e metà a dilazione.</w:t>
      </w:r>
    </w:p>
    <w:p w:rsidR="00000000" w:rsidDel="00000000" w:rsidP="00000000" w:rsidRDefault="00000000" w:rsidRPr="00000000" w14:paraId="00000007">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Acquistato un impianto produttivo per un valore di 100.000 euro.</w:t>
      </w:r>
    </w:p>
    <w:p w:rsidR="00000000" w:rsidDel="00000000" w:rsidP="00000000" w:rsidRDefault="00000000" w:rsidRPr="00000000" w14:paraId="00000008">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Acquistata una fornitura di merci per un importo di 20.000 euro, pagamento a dilazione.</w:t>
      </w:r>
    </w:p>
    <w:p w:rsidR="00000000" w:rsidDel="00000000" w:rsidP="00000000" w:rsidRDefault="00000000" w:rsidRPr="00000000" w14:paraId="00000009">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Acquistate materie prime per 2.000 euro, 500 euro a dilazione e il resto in contanti.</w:t>
      </w:r>
    </w:p>
    <w:p w:rsidR="00000000" w:rsidDel="00000000" w:rsidP="00000000" w:rsidRDefault="00000000" w:rsidRPr="00000000" w14:paraId="0000000A">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Pagata una fornitura di merci per un importo di 15.000 euro mediante c/c bancario</w:t>
      </w:r>
    </w:p>
    <w:p w:rsidR="00000000" w:rsidDel="00000000" w:rsidP="00000000" w:rsidRDefault="00000000" w:rsidRPr="00000000" w14:paraId="0000000B">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Pagati gli stipendi ai dipendenti per un importo di 700 euro mediante c/c bancario.</w:t>
      </w:r>
    </w:p>
    <w:p w:rsidR="00000000" w:rsidDel="00000000" w:rsidP="00000000" w:rsidRDefault="00000000" w:rsidRPr="00000000" w14:paraId="0000000C">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Inviati ad un fornitore di servizi di lavorazioni esterne, 20 unità di materie prime, il fornitore ci restituisce 10 unità di prodotto contro il pagamento mediante bonifico bancario di 15 euro per ogni prodotto lavorato.</w:t>
      </w:r>
    </w:p>
    <w:p w:rsidR="00000000" w:rsidDel="00000000" w:rsidP="00000000" w:rsidRDefault="00000000" w:rsidRPr="00000000" w14:paraId="0000000D">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Acquisiti finanziamenti per 550.000 euro a titolo di capitale di credito tramite versamento in conto corrente.</w:t>
      </w:r>
    </w:p>
    <w:p w:rsidR="00000000" w:rsidDel="00000000" w:rsidP="00000000" w:rsidRDefault="00000000" w:rsidRPr="00000000" w14:paraId="0000000E">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Acquisito un finanziamento in denaro a titolo di capitale proprio per 50.000 euro.</w:t>
      </w:r>
    </w:p>
    <w:p w:rsidR="00000000" w:rsidDel="00000000" w:rsidP="00000000" w:rsidRDefault="00000000" w:rsidRPr="00000000" w14:paraId="0000000F">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Rimborsata in contanti la prima rata di un mutuo pari a 1.000 euro per il rimborso del capitale prestato e 20 euro per gli interessi passivi.</w:t>
      </w:r>
    </w:p>
    <w:p w:rsidR="00000000" w:rsidDel="00000000" w:rsidP="00000000" w:rsidRDefault="00000000" w:rsidRPr="00000000" w14:paraId="00000010">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Pagata tramite la banca la rata del mutuo così composta: 2.000 euro di capitale di prestito e 10 di interessi passivi.</w:t>
      </w:r>
    </w:p>
    <w:p w:rsidR="00000000" w:rsidDel="00000000" w:rsidP="00000000" w:rsidRDefault="00000000" w:rsidRPr="00000000" w14:paraId="00000011">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Concesso un finanziamento a terzi per 12.000 euro.</w:t>
      </w:r>
    </w:p>
    <w:p w:rsidR="00000000" w:rsidDel="00000000" w:rsidP="00000000" w:rsidRDefault="00000000" w:rsidRPr="00000000" w14:paraId="00000012">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Riscossa la prima rata di un finanziamento concesso pari a 3.000 euro per il rimborso del capitale e 300 euro di interessi attivi.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Si proceda all’analisi dei valori delle seguenti operazioni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 soci decidono di costituire un’azienda e si impegnano a versare capitale sociale per complessivi 200.000 euro.</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 soci versano parte del capitale sociale per 55000 euro mediante bonifico bancario.</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Acquistato un impianto produttivo per un valore di 75.000 euro, utilità presunta 10 anni, pagamento a dilazione.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Acquistata una fornitura di materie prima per un importo di 72.000 euro, pagamento un terzo in contanti e il resto a dilazione.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L’azienda stipula un contratto per servizi di manutenzione per 12.000 euro che prevede il pagamento di un canone fisso mensile pagato anticipatamente in contanti a partire dal mese della stipula.</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Venduti prodotti finiti per 150.000 euro, incasso in contanti.</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Liquidati gli stipendi ai dipendenti per 120.000 euro mediante bonifico bancario, il TFR ammonta a 30.000 euro e gli oneri sociali a 15.000 euro</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Pagati gli stipendi e gli oneri </w:t>
      </w:r>
      <w:r w:rsidDel="00000000" w:rsidR="00000000" w:rsidRPr="00000000">
        <w:rPr>
          <w:rFonts w:ascii="Tahoma" w:cs="Tahoma" w:eastAsia="Tahoma" w:hAnsi="Tahoma"/>
          <w:rtl w:val="0"/>
        </w:rPr>
        <w:t xml:space="preserve">sociali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del punto precedente. Prima del versamento l’azienda trattiene le ritenute fiscali a carico del dipendente per 20.000 euro che successivamente versa all’Agenzia delle Entrate.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Si dimettono due dipendenti cui viene pagato con bonifico bancario il TFR pari a 10.000 euro.</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L’azienda contrae un mutuo decennale di 130.000 euro, con interesse annuo ad un tasso del 5%, rimborso del capitale a quote costanti nei 10 anni. La banca versa il valore nominale del mutuo sul conto corrente.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L’azienda acquista titoli di Stato per un importo di 20.000 euro mediante bonifico bancario.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ahoma" w:cs="Tahoma" w:eastAsia="Tahoma" w:hAnsi="Tahoma"/>
        </w:rPr>
      </w:pPr>
      <w:r w:rsidDel="00000000" w:rsidR="00000000" w:rsidRPr="00000000">
        <w:br w:type="page"/>
      </w:r>
      <w:r w:rsidDel="00000000" w:rsidR="00000000" w:rsidRPr="00000000">
        <w:rPr>
          <w:rtl w:val="0"/>
        </w:rPr>
      </w:r>
    </w:p>
    <w:p w:rsidR="00000000" w:rsidDel="00000000" w:rsidP="00000000" w:rsidRDefault="00000000" w:rsidRPr="00000000" w14:paraId="00000024">
      <w:pPr>
        <w:rPr>
          <w:rFonts w:ascii="Tahoma" w:cs="Tahoma" w:eastAsia="Tahoma" w:hAnsi="Tahoma"/>
        </w:rPr>
      </w:pPr>
      <w:r w:rsidDel="00000000" w:rsidR="00000000" w:rsidRPr="00000000">
        <w:rPr>
          <w:rFonts w:ascii="Tahoma" w:cs="Tahoma" w:eastAsia="Tahoma" w:hAnsi="Tahoma"/>
          <w:rtl w:val="0"/>
        </w:rPr>
        <w:t xml:space="preserve">La Tecnoimpianti Spa presenta alla fine del periodo la situazione riportata nella tabella sottostante. </w:t>
      </w:r>
    </w:p>
    <w:p w:rsidR="00000000" w:rsidDel="00000000" w:rsidP="00000000" w:rsidRDefault="00000000" w:rsidRPr="00000000" w14:paraId="00000025">
      <w:pPr>
        <w:rPr>
          <w:rFonts w:ascii="Tahoma" w:cs="Tahoma" w:eastAsia="Tahoma" w:hAnsi="Tahoma"/>
        </w:rPr>
      </w:pPr>
      <w:r w:rsidDel="00000000" w:rsidR="00000000" w:rsidRPr="00000000">
        <w:rPr>
          <w:rFonts w:ascii="Tahoma" w:cs="Tahoma" w:eastAsia="Tahoma" w:hAnsi="Tahoma"/>
          <w:rtl w:val="0"/>
        </w:rPr>
        <w:t xml:space="preserve">Si indichi, con una X, nelle colonne vuote (CE-costi; CE-ricavi, SP-attivo, SP-passivo, SP-netto), se le voci indicate devono essere inserite nel conto economico (CE) o nello stato patrimoniale (PC) e in quale sezione.</w:t>
      </w:r>
    </w:p>
    <w:p w:rsidR="00000000" w:rsidDel="00000000" w:rsidP="00000000" w:rsidRDefault="00000000" w:rsidRPr="00000000" w14:paraId="00000026">
      <w:pPr>
        <w:rPr>
          <w:rFonts w:ascii="Tahoma" w:cs="Tahoma" w:eastAsia="Tahoma" w:hAnsi="Tahoma"/>
        </w:rPr>
      </w:pPr>
      <w:r w:rsidDel="00000000" w:rsidR="00000000" w:rsidRPr="00000000">
        <w:rPr>
          <w:rtl w:val="0"/>
        </w:rPr>
      </w:r>
    </w:p>
    <w:tbl>
      <w:tblPr>
        <w:tblStyle w:val="Table1"/>
        <w:tblW w:w="1004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3"/>
        <w:gridCol w:w="808"/>
        <w:gridCol w:w="1196"/>
        <w:gridCol w:w="1190"/>
        <w:gridCol w:w="1216"/>
        <w:gridCol w:w="1363"/>
        <w:gridCol w:w="1149"/>
        <w:tblGridChange w:id="0">
          <w:tblGrid>
            <w:gridCol w:w="3123"/>
            <w:gridCol w:w="808"/>
            <w:gridCol w:w="1196"/>
            <w:gridCol w:w="1190"/>
            <w:gridCol w:w="1216"/>
            <w:gridCol w:w="1363"/>
            <w:gridCol w:w="1149"/>
          </w:tblGrid>
        </w:tblGridChange>
      </w:tblGrid>
      <w:tr>
        <w:trPr>
          <w:cantSplit w:val="0"/>
          <w:trHeight w:val="283" w:hRule="atLeast"/>
          <w:tblHeader w:val="0"/>
        </w:trPr>
        <w:tc>
          <w:tcPr>
            <w:vAlign w:val="top"/>
          </w:tcPr>
          <w:p w:rsidR="00000000" w:rsidDel="00000000" w:rsidP="00000000" w:rsidRDefault="00000000" w:rsidRPr="00000000" w14:paraId="00000027">
            <w:pPr>
              <w:rPr>
                <w:rFonts w:ascii="Tahoma" w:cs="Tahoma" w:eastAsia="Tahoma" w:hAnsi="Tahoma"/>
              </w:rPr>
            </w:pPr>
            <w:r w:rsidDel="00000000" w:rsidR="00000000" w:rsidRPr="00000000">
              <w:rPr>
                <w:rFonts w:ascii="Tahoma" w:cs="Tahoma" w:eastAsia="Tahoma" w:hAnsi="Tahoma"/>
                <w:b w:val="1"/>
                <w:rtl w:val="0"/>
              </w:rPr>
              <w:t xml:space="preserve">Valori</w:t>
            </w:r>
            <w:r w:rsidDel="00000000" w:rsidR="00000000" w:rsidRPr="00000000">
              <w:rPr>
                <w:rtl w:val="0"/>
              </w:rPr>
            </w:r>
          </w:p>
        </w:tc>
        <w:tc>
          <w:tcPr>
            <w:vAlign w:val="top"/>
          </w:tcPr>
          <w:p w:rsidR="00000000" w:rsidDel="00000000" w:rsidP="00000000" w:rsidRDefault="00000000" w:rsidRPr="00000000" w14:paraId="00000028">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29">
            <w:pPr>
              <w:jc w:val="right"/>
              <w:rPr>
                <w:rFonts w:ascii="Tahoma" w:cs="Tahoma" w:eastAsia="Tahoma" w:hAnsi="Tahoma"/>
              </w:rPr>
            </w:pPr>
            <w:r w:rsidDel="00000000" w:rsidR="00000000" w:rsidRPr="00000000">
              <w:rPr>
                <w:rFonts w:ascii="Tahoma" w:cs="Tahoma" w:eastAsia="Tahoma" w:hAnsi="Tahoma"/>
                <w:b w:val="1"/>
                <w:rtl w:val="0"/>
              </w:rPr>
              <w:t xml:space="preserve">CE- costi</w:t>
            </w:r>
            <w:r w:rsidDel="00000000" w:rsidR="00000000" w:rsidRPr="00000000">
              <w:rPr>
                <w:rtl w:val="0"/>
              </w:rPr>
            </w:r>
          </w:p>
        </w:tc>
        <w:tc>
          <w:tcPr>
            <w:vAlign w:val="top"/>
          </w:tcPr>
          <w:p w:rsidR="00000000" w:rsidDel="00000000" w:rsidP="00000000" w:rsidRDefault="00000000" w:rsidRPr="00000000" w14:paraId="0000002A">
            <w:pPr>
              <w:jc w:val="right"/>
              <w:rPr>
                <w:rFonts w:ascii="Tahoma" w:cs="Tahoma" w:eastAsia="Tahoma" w:hAnsi="Tahoma"/>
              </w:rPr>
            </w:pPr>
            <w:r w:rsidDel="00000000" w:rsidR="00000000" w:rsidRPr="00000000">
              <w:rPr>
                <w:rFonts w:ascii="Tahoma" w:cs="Tahoma" w:eastAsia="Tahoma" w:hAnsi="Tahoma"/>
                <w:b w:val="1"/>
                <w:rtl w:val="0"/>
              </w:rPr>
              <w:t xml:space="preserve">CE-ricavi</w:t>
            </w:r>
            <w:r w:rsidDel="00000000" w:rsidR="00000000" w:rsidRPr="00000000">
              <w:rPr>
                <w:rtl w:val="0"/>
              </w:rPr>
            </w:r>
          </w:p>
        </w:tc>
        <w:tc>
          <w:tcPr>
            <w:vAlign w:val="top"/>
          </w:tcPr>
          <w:p w:rsidR="00000000" w:rsidDel="00000000" w:rsidP="00000000" w:rsidRDefault="00000000" w:rsidRPr="00000000" w14:paraId="0000002B">
            <w:pPr>
              <w:jc w:val="right"/>
              <w:rPr>
                <w:rFonts w:ascii="Tahoma" w:cs="Tahoma" w:eastAsia="Tahoma" w:hAnsi="Tahoma"/>
              </w:rPr>
            </w:pPr>
            <w:r w:rsidDel="00000000" w:rsidR="00000000" w:rsidRPr="00000000">
              <w:rPr>
                <w:rFonts w:ascii="Tahoma" w:cs="Tahoma" w:eastAsia="Tahoma" w:hAnsi="Tahoma"/>
                <w:b w:val="1"/>
                <w:rtl w:val="0"/>
              </w:rPr>
              <w:t xml:space="preserve">SP-attivo</w:t>
            </w:r>
            <w:r w:rsidDel="00000000" w:rsidR="00000000" w:rsidRPr="00000000">
              <w:rPr>
                <w:rtl w:val="0"/>
              </w:rPr>
            </w:r>
          </w:p>
        </w:tc>
        <w:tc>
          <w:tcPr>
            <w:vAlign w:val="top"/>
          </w:tcPr>
          <w:p w:rsidR="00000000" w:rsidDel="00000000" w:rsidP="00000000" w:rsidRDefault="00000000" w:rsidRPr="00000000" w14:paraId="0000002C">
            <w:pPr>
              <w:jc w:val="right"/>
              <w:rPr>
                <w:rFonts w:ascii="Tahoma" w:cs="Tahoma" w:eastAsia="Tahoma" w:hAnsi="Tahoma"/>
              </w:rPr>
            </w:pPr>
            <w:r w:rsidDel="00000000" w:rsidR="00000000" w:rsidRPr="00000000">
              <w:rPr>
                <w:rFonts w:ascii="Tahoma" w:cs="Tahoma" w:eastAsia="Tahoma" w:hAnsi="Tahoma"/>
                <w:b w:val="1"/>
                <w:rtl w:val="0"/>
              </w:rPr>
              <w:t xml:space="preserve">SP-passivo</w:t>
            </w:r>
            <w:r w:rsidDel="00000000" w:rsidR="00000000" w:rsidRPr="00000000">
              <w:rPr>
                <w:rtl w:val="0"/>
              </w:rPr>
            </w:r>
          </w:p>
        </w:tc>
        <w:tc>
          <w:tcPr>
            <w:vAlign w:val="top"/>
          </w:tcPr>
          <w:p w:rsidR="00000000" w:rsidDel="00000000" w:rsidP="00000000" w:rsidRDefault="00000000" w:rsidRPr="00000000" w14:paraId="0000002D">
            <w:pPr>
              <w:jc w:val="right"/>
              <w:rPr>
                <w:rFonts w:ascii="Tahoma" w:cs="Tahoma" w:eastAsia="Tahoma" w:hAnsi="Tahoma"/>
              </w:rPr>
            </w:pPr>
            <w:r w:rsidDel="00000000" w:rsidR="00000000" w:rsidRPr="00000000">
              <w:rPr>
                <w:rFonts w:ascii="Tahoma" w:cs="Tahoma" w:eastAsia="Tahoma" w:hAnsi="Tahoma"/>
                <w:b w:val="1"/>
                <w:rtl w:val="0"/>
              </w:rPr>
              <w:t xml:space="preserve">SP-netto</w:t>
            </w:r>
            <w:r w:rsidDel="00000000" w:rsidR="00000000" w:rsidRPr="00000000">
              <w:rPr>
                <w:rtl w:val="0"/>
              </w:rPr>
            </w:r>
          </w:p>
        </w:tc>
      </w:tr>
      <w:tr>
        <w:trPr>
          <w:cantSplit w:val="0"/>
          <w:trHeight w:val="283" w:hRule="atLeast"/>
          <w:tblHeader w:val="0"/>
        </w:trPr>
        <w:tc>
          <w:tcPr>
            <w:vAlign w:val="top"/>
          </w:tcPr>
          <w:p w:rsidR="00000000" w:rsidDel="00000000" w:rsidP="00000000" w:rsidRDefault="00000000" w:rsidRPr="00000000" w14:paraId="0000002E">
            <w:pPr>
              <w:rPr>
                <w:rFonts w:ascii="Tahoma" w:cs="Tahoma" w:eastAsia="Tahoma" w:hAnsi="Tahoma"/>
              </w:rPr>
            </w:pPr>
            <w:r w:rsidDel="00000000" w:rsidR="00000000" w:rsidRPr="00000000">
              <w:rPr>
                <w:rFonts w:ascii="Tahoma" w:cs="Tahoma" w:eastAsia="Tahoma" w:hAnsi="Tahoma"/>
                <w:rtl w:val="0"/>
              </w:rPr>
              <w:t xml:space="preserve">Merci c/acquisti</w:t>
            </w:r>
          </w:p>
        </w:tc>
        <w:tc>
          <w:tcPr>
            <w:vAlign w:val="top"/>
          </w:tcPr>
          <w:p w:rsidR="00000000" w:rsidDel="00000000" w:rsidP="00000000" w:rsidRDefault="00000000" w:rsidRPr="00000000" w14:paraId="0000002F">
            <w:pPr>
              <w:jc w:val="right"/>
              <w:rPr>
                <w:rFonts w:ascii="Tahoma" w:cs="Tahoma" w:eastAsia="Tahoma" w:hAnsi="Tahoma"/>
              </w:rPr>
            </w:pPr>
            <w:r w:rsidDel="00000000" w:rsidR="00000000" w:rsidRPr="00000000">
              <w:rPr>
                <w:rFonts w:ascii="Tahoma" w:cs="Tahoma" w:eastAsia="Tahoma" w:hAnsi="Tahoma"/>
                <w:rtl w:val="0"/>
              </w:rPr>
              <w:t xml:space="preserve">1.600</w:t>
            </w:r>
          </w:p>
        </w:tc>
        <w:tc>
          <w:tcPr>
            <w:vAlign w:val="top"/>
          </w:tcPr>
          <w:p w:rsidR="00000000" w:rsidDel="00000000" w:rsidP="00000000" w:rsidRDefault="00000000" w:rsidRPr="00000000" w14:paraId="00000030">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31">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32">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33">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34">
            <w:pPr>
              <w:jc w:val="right"/>
              <w:rPr>
                <w:rFonts w:ascii="Tahoma" w:cs="Tahoma" w:eastAsia="Tahoma" w:hAnsi="Tahoma"/>
              </w:rPr>
            </w:pPr>
            <w:r w:rsidDel="00000000" w:rsidR="00000000" w:rsidRPr="00000000">
              <w:rPr>
                <w:rtl w:val="0"/>
              </w:rPr>
            </w:r>
          </w:p>
        </w:tc>
      </w:tr>
      <w:tr>
        <w:trPr>
          <w:cantSplit w:val="0"/>
          <w:trHeight w:val="283" w:hRule="atLeast"/>
          <w:tblHeader w:val="0"/>
        </w:trPr>
        <w:tc>
          <w:tcPr>
            <w:vAlign w:val="top"/>
          </w:tcPr>
          <w:p w:rsidR="00000000" w:rsidDel="00000000" w:rsidP="00000000" w:rsidRDefault="00000000" w:rsidRPr="00000000" w14:paraId="00000035">
            <w:pPr>
              <w:rPr>
                <w:rFonts w:ascii="Tahoma" w:cs="Tahoma" w:eastAsia="Tahoma" w:hAnsi="Tahoma"/>
              </w:rPr>
            </w:pPr>
            <w:r w:rsidDel="00000000" w:rsidR="00000000" w:rsidRPr="00000000">
              <w:rPr>
                <w:rFonts w:ascii="Tahoma" w:cs="Tahoma" w:eastAsia="Tahoma" w:hAnsi="Tahoma"/>
                <w:rtl w:val="0"/>
              </w:rPr>
              <w:t xml:space="preserve">Spese di trasporto</w:t>
            </w:r>
          </w:p>
        </w:tc>
        <w:tc>
          <w:tcPr>
            <w:vAlign w:val="top"/>
          </w:tcPr>
          <w:p w:rsidR="00000000" w:rsidDel="00000000" w:rsidP="00000000" w:rsidRDefault="00000000" w:rsidRPr="00000000" w14:paraId="00000036">
            <w:pPr>
              <w:jc w:val="right"/>
              <w:rPr>
                <w:rFonts w:ascii="Tahoma" w:cs="Tahoma" w:eastAsia="Tahoma" w:hAnsi="Tahoma"/>
              </w:rPr>
            </w:pPr>
            <w:r w:rsidDel="00000000" w:rsidR="00000000" w:rsidRPr="00000000">
              <w:rPr>
                <w:rFonts w:ascii="Tahoma" w:cs="Tahoma" w:eastAsia="Tahoma" w:hAnsi="Tahoma"/>
                <w:rtl w:val="0"/>
              </w:rPr>
              <w:t xml:space="preserve">700</w:t>
            </w:r>
          </w:p>
        </w:tc>
        <w:tc>
          <w:tcPr>
            <w:vAlign w:val="top"/>
          </w:tcPr>
          <w:p w:rsidR="00000000" w:rsidDel="00000000" w:rsidP="00000000" w:rsidRDefault="00000000" w:rsidRPr="00000000" w14:paraId="00000037">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38">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39">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3A">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3B">
            <w:pPr>
              <w:jc w:val="right"/>
              <w:rPr>
                <w:rFonts w:ascii="Tahoma" w:cs="Tahoma" w:eastAsia="Tahoma" w:hAnsi="Tahoma"/>
              </w:rPr>
            </w:pPr>
            <w:r w:rsidDel="00000000" w:rsidR="00000000" w:rsidRPr="00000000">
              <w:rPr>
                <w:rtl w:val="0"/>
              </w:rPr>
            </w:r>
          </w:p>
        </w:tc>
      </w:tr>
      <w:tr>
        <w:trPr>
          <w:cantSplit w:val="0"/>
          <w:trHeight w:val="283" w:hRule="atLeast"/>
          <w:tblHeader w:val="0"/>
        </w:trPr>
        <w:tc>
          <w:tcPr>
            <w:vAlign w:val="top"/>
          </w:tcPr>
          <w:p w:rsidR="00000000" w:rsidDel="00000000" w:rsidP="00000000" w:rsidRDefault="00000000" w:rsidRPr="00000000" w14:paraId="0000003C">
            <w:pPr>
              <w:rPr>
                <w:rFonts w:ascii="Tahoma" w:cs="Tahoma" w:eastAsia="Tahoma" w:hAnsi="Tahoma"/>
              </w:rPr>
            </w:pPr>
            <w:r w:rsidDel="00000000" w:rsidR="00000000" w:rsidRPr="00000000">
              <w:rPr>
                <w:rFonts w:ascii="Tahoma" w:cs="Tahoma" w:eastAsia="Tahoma" w:hAnsi="Tahoma"/>
                <w:rtl w:val="0"/>
              </w:rPr>
              <w:t xml:space="preserve">Capitale sociale</w:t>
            </w:r>
          </w:p>
        </w:tc>
        <w:tc>
          <w:tcPr>
            <w:vAlign w:val="top"/>
          </w:tcPr>
          <w:p w:rsidR="00000000" w:rsidDel="00000000" w:rsidP="00000000" w:rsidRDefault="00000000" w:rsidRPr="00000000" w14:paraId="0000003D">
            <w:pPr>
              <w:jc w:val="right"/>
              <w:rPr>
                <w:rFonts w:ascii="Tahoma" w:cs="Tahoma" w:eastAsia="Tahoma" w:hAnsi="Tahoma"/>
              </w:rPr>
            </w:pPr>
            <w:r w:rsidDel="00000000" w:rsidR="00000000" w:rsidRPr="00000000">
              <w:rPr>
                <w:rFonts w:ascii="Tahoma" w:cs="Tahoma" w:eastAsia="Tahoma" w:hAnsi="Tahoma"/>
                <w:rtl w:val="0"/>
              </w:rPr>
              <w:t xml:space="preserve">10.500</w:t>
            </w:r>
          </w:p>
        </w:tc>
        <w:tc>
          <w:tcPr>
            <w:vAlign w:val="top"/>
          </w:tcPr>
          <w:p w:rsidR="00000000" w:rsidDel="00000000" w:rsidP="00000000" w:rsidRDefault="00000000" w:rsidRPr="00000000" w14:paraId="0000003E">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3F">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40">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41">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42">
            <w:pPr>
              <w:jc w:val="right"/>
              <w:rPr>
                <w:rFonts w:ascii="Tahoma" w:cs="Tahoma" w:eastAsia="Tahoma" w:hAnsi="Tahoma"/>
              </w:rPr>
            </w:pPr>
            <w:r w:rsidDel="00000000" w:rsidR="00000000" w:rsidRPr="00000000">
              <w:rPr>
                <w:rtl w:val="0"/>
              </w:rPr>
            </w:r>
          </w:p>
        </w:tc>
      </w:tr>
      <w:tr>
        <w:trPr>
          <w:cantSplit w:val="0"/>
          <w:trHeight w:val="283" w:hRule="atLeast"/>
          <w:tblHeader w:val="0"/>
        </w:trPr>
        <w:tc>
          <w:tcPr>
            <w:vAlign w:val="top"/>
          </w:tcPr>
          <w:p w:rsidR="00000000" w:rsidDel="00000000" w:rsidP="00000000" w:rsidRDefault="00000000" w:rsidRPr="00000000" w14:paraId="00000043">
            <w:pPr>
              <w:rPr>
                <w:rFonts w:ascii="Tahoma" w:cs="Tahoma" w:eastAsia="Tahoma" w:hAnsi="Tahoma"/>
              </w:rPr>
            </w:pPr>
            <w:r w:rsidDel="00000000" w:rsidR="00000000" w:rsidRPr="00000000">
              <w:rPr>
                <w:rFonts w:ascii="Tahoma" w:cs="Tahoma" w:eastAsia="Tahoma" w:hAnsi="Tahoma"/>
                <w:rtl w:val="0"/>
              </w:rPr>
              <w:t xml:space="preserve">Prodotti finiti</w:t>
            </w:r>
          </w:p>
        </w:tc>
        <w:tc>
          <w:tcPr>
            <w:vAlign w:val="top"/>
          </w:tcPr>
          <w:p w:rsidR="00000000" w:rsidDel="00000000" w:rsidP="00000000" w:rsidRDefault="00000000" w:rsidRPr="00000000" w14:paraId="00000044">
            <w:pPr>
              <w:jc w:val="right"/>
              <w:rPr>
                <w:rFonts w:ascii="Tahoma" w:cs="Tahoma" w:eastAsia="Tahoma" w:hAnsi="Tahoma"/>
              </w:rPr>
            </w:pPr>
            <w:r w:rsidDel="00000000" w:rsidR="00000000" w:rsidRPr="00000000">
              <w:rPr>
                <w:rFonts w:ascii="Tahoma" w:cs="Tahoma" w:eastAsia="Tahoma" w:hAnsi="Tahoma"/>
                <w:rtl w:val="0"/>
              </w:rPr>
              <w:t xml:space="preserve">2.000</w:t>
            </w:r>
          </w:p>
        </w:tc>
        <w:tc>
          <w:tcPr>
            <w:vAlign w:val="top"/>
          </w:tcPr>
          <w:p w:rsidR="00000000" w:rsidDel="00000000" w:rsidP="00000000" w:rsidRDefault="00000000" w:rsidRPr="00000000" w14:paraId="00000045">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46">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47">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48">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49">
            <w:pPr>
              <w:jc w:val="right"/>
              <w:rPr>
                <w:rFonts w:ascii="Tahoma" w:cs="Tahoma" w:eastAsia="Tahoma" w:hAnsi="Tahoma"/>
              </w:rPr>
            </w:pPr>
            <w:r w:rsidDel="00000000" w:rsidR="00000000" w:rsidRPr="00000000">
              <w:rPr>
                <w:rtl w:val="0"/>
              </w:rPr>
            </w:r>
          </w:p>
        </w:tc>
      </w:tr>
      <w:tr>
        <w:trPr>
          <w:cantSplit w:val="0"/>
          <w:trHeight w:val="283" w:hRule="atLeast"/>
          <w:tblHeader w:val="0"/>
        </w:trPr>
        <w:tc>
          <w:tcPr>
            <w:vAlign w:val="top"/>
          </w:tcPr>
          <w:p w:rsidR="00000000" w:rsidDel="00000000" w:rsidP="00000000" w:rsidRDefault="00000000" w:rsidRPr="00000000" w14:paraId="0000004A">
            <w:pPr>
              <w:rPr>
                <w:rFonts w:ascii="Tahoma" w:cs="Tahoma" w:eastAsia="Tahoma" w:hAnsi="Tahoma"/>
              </w:rPr>
            </w:pPr>
            <w:r w:rsidDel="00000000" w:rsidR="00000000" w:rsidRPr="00000000">
              <w:rPr>
                <w:rFonts w:ascii="Tahoma" w:cs="Tahoma" w:eastAsia="Tahoma" w:hAnsi="Tahoma"/>
                <w:rtl w:val="0"/>
              </w:rPr>
              <w:t xml:space="preserve">Salari e stipendi</w:t>
            </w:r>
          </w:p>
        </w:tc>
        <w:tc>
          <w:tcPr>
            <w:vAlign w:val="top"/>
          </w:tcPr>
          <w:p w:rsidR="00000000" w:rsidDel="00000000" w:rsidP="00000000" w:rsidRDefault="00000000" w:rsidRPr="00000000" w14:paraId="0000004B">
            <w:pPr>
              <w:jc w:val="right"/>
              <w:rPr>
                <w:rFonts w:ascii="Tahoma" w:cs="Tahoma" w:eastAsia="Tahoma" w:hAnsi="Tahoma"/>
              </w:rPr>
            </w:pPr>
            <w:r w:rsidDel="00000000" w:rsidR="00000000" w:rsidRPr="00000000">
              <w:rPr>
                <w:rFonts w:ascii="Tahoma" w:cs="Tahoma" w:eastAsia="Tahoma" w:hAnsi="Tahoma"/>
                <w:rtl w:val="0"/>
              </w:rPr>
              <w:t xml:space="preserve">7.500</w:t>
            </w:r>
          </w:p>
        </w:tc>
        <w:tc>
          <w:tcPr>
            <w:vAlign w:val="top"/>
          </w:tcPr>
          <w:p w:rsidR="00000000" w:rsidDel="00000000" w:rsidP="00000000" w:rsidRDefault="00000000" w:rsidRPr="00000000" w14:paraId="0000004C">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4D">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4E">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4F">
            <w:pPr>
              <w:jc w:val="right"/>
              <w:rPr>
                <w:rFonts w:ascii="Tahoma" w:cs="Tahoma" w:eastAsia="Tahoma" w:hAnsi="Tahoma"/>
              </w:rPr>
            </w:pPr>
            <w:r w:rsidDel="00000000" w:rsidR="00000000" w:rsidRPr="00000000">
              <w:rPr>
                <w:rtl w:val="0"/>
              </w:rPr>
            </w:r>
          </w:p>
        </w:tc>
        <w:tc>
          <w:tcPr>
            <w:vAlign w:val="top"/>
          </w:tcPr>
          <w:p w:rsidR="00000000" w:rsidDel="00000000" w:rsidP="00000000" w:rsidRDefault="00000000" w:rsidRPr="00000000" w14:paraId="00000050">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rPr>
                <w:rFonts w:ascii="Tahoma" w:cs="Tahoma" w:eastAsia="Tahoma" w:hAnsi="Tahoma"/>
              </w:rPr>
            </w:pPr>
            <w:r w:rsidDel="00000000" w:rsidR="00000000" w:rsidRPr="00000000">
              <w:rPr>
                <w:rFonts w:ascii="Tahoma" w:cs="Tahoma" w:eastAsia="Tahoma" w:hAnsi="Tahoma"/>
                <w:rtl w:val="0"/>
              </w:rPr>
              <w:t xml:space="preserve">Crediti verso clienti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jc w:val="right"/>
              <w:rPr>
                <w:rFonts w:ascii="Tahoma" w:cs="Tahoma" w:eastAsia="Tahoma" w:hAnsi="Tahoma"/>
              </w:rPr>
            </w:pPr>
            <w:r w:rsidDel="00000000" w:rsidR="00000000" w:rsidRPr="00000000">
              <w:rPr>
                <w:rFonts w:ascii="Tahoma" w:cs="Tahoma" w:eastAsia="Tahoma" w:hAnsi="Tahoma"/>
                <w:rtl w:val="0"/>
              </w:rPr>
              <w:t xml:space="preserve">5.300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rPr>
                <w:rFonts w:ascii="Tahoma" w:cs="Tahoma" w:eastAsia="Tahoma" w:hAnsi="Tahoma"/>
              </w:rPr>
            </w:pPr>
            <w:r w:rsidDel="00000000" w:rsidR="00000000" w:rsidRPr="00000000">
              <w:rPr>
                <w:rFonts w:ascii="Tahoma" w:cs="Tahoma" w:eastAsia="Tahoma" w:hAnsi="Tahoma"/>
                <w:rtl w:val="0"/>
              </w:rPr>
              <w:t xml:space="preserve">Oneri sociali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jc w:val="right"/>
              <w:rPr>
                <w:rFonts w:ascii="Tahoma" w:cs="Tahoma" w:eastAsia="Tahoma" w:hAnsi="Tahoma"/>
              </w:rPr>
            </w:pPr>
            <w:r w:rsidDel="00000000" w:rsidR="00000000" w:rsidRPr="00000000">
              <w:rPr>
                <w:rFonts w:ascii="Tahoma" w:cs="Tahoma" w:eastAsia="Tahoma" w:hAnsi="Tahoma"/>
                <w:rtl w:val="0"/>
              </w:rPr>
              <w:t xml:space="preserve">110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rPr>
                <w:rFonts w:ascii="Tahoma" w:cs="Tahoma" w:eastAsia="Tahoma" w:hAnsi="Tahoma"/>
              </w:rPr>
            </w:pPr>
            <w:r w:rsidDel="00000000" w:rsidR="00000000" w:rsidRPr="00000000">
              <w:rPr>
                <w:rFonts w:ascii="Tahoma" w:cs="Tahoma" w:eastAsia="Tahoma" w:hAnsi="Tahoma"/>
                <w:rtl w:val="0"/>
              </w:rPr>
              <w:t xml:space="preserve">Mutui passivi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jc w:val="right"/>
              <w:rPr>
                <w:rFonts w:ascii="Tahoma" w:cs="Tahoma" w:eastAsia="Tahoma" w:hAnsi="Tahoma"/>
              </w:rPr>
            </w:pPr>
            <w:r w:rsidDel="00000000" w:rsidR="00000000" w:rsidRPr="00000000">
              <w:rPr>
                <w:rFonts w:ascii="Tahoma" w:cs="Tahoma" w:eastAsia="Tahoma" w:hAnsi="Tahoma"/>
                <w:rtl w:val="0"/>
              </w:rPr>
              <w:t xml:space="preserve">4.500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rPr>
                <w:rFonts w:ascii="Tahoma" w:cs="Tahoma" w:eastAsia="Tahoma" w:hAnsi="Tahoma"/>
              </w:rPr>
            </w:pPr>
            <w:r w:rsidDel="00000000" w:rsidR="00000000" w:rsidRPr="00000000">
              <w:rPr>
                <w:rFonts w:ascii="Tahoma" w:cs="Tahoma" w:eastAsia="Tahoma" w:hAnsi="Tahoma"/>
                <w:rtl w:val="0"/>
              </w:rPr>
              <w:t xml:space="preserve">Impianti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jc w:val="right"/>
              <w:rPr>
                <w:rFonts w:ascii="Tahoma" w:cs="Tahoma" w:eastAsia="Tahoma" w:hAnsi="Tahoma"/>
              </w:rPr>
            </w:pPr>
            <w:r w:rsidDel="00000000" w:rsidR="00000000" w:rsidRPr="00000000">
              <w:rPr>
                <w:rFonts w:ascii="Tahoma" w:cs="Tahoma" w:eastAsia="Tahoma" w:hAnsi="Tahoma"/>
                <w:rtl w:val="0"/>
              </w:rPr>
              <w:t xml:space="preserve">8.000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rPr>
                <w:rFonts w:ascii="Tahoma" w:cs="Tahoma" w:eastAsia="Tahoma" w:hAnsi="Tahoma"/>
              </w:rPr>
            </w:pPr>
            <w:r w:rsidDel="00000000" w:rsidR="00000000" w:rsidRPr="00000000">
              <w:rPr>
                <w:rFonts w:ascii="Tahoma" w:cs="Tahoma" w:eastAsia="Tahoma" w:hAnsi="Tahoma"/>
                <w:rtl w:val="0"/>
              </w:rPr>
              <w:t xml:space="preserve">Prodotti c/vendite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jc w:val="right"/>
              <w:rPr>
                <w:rFonts w:ascii="Tahoma" w:cs="Tahoma" w:eastAsia="Tahoma" w:hAnsi="Tahoma"/>
              </w:rPr>
            </w:pPr>
            <w:r w:rsidDel="00000000" w:rsidR="00000000" w:rsidRPr="00000000">
              <w:rPr>
                <w:rFonts w:ascii="Tahoma" w:cs="Tahoma" w:eastAsia="Tahoma" w:hAnsi="Tahoma"/>
                <w:rtl w:val="0"/>
              </w:rPr>
              <w:t xml:space="preserve">18.000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rPr>
                <w:rFonts w:ascii="Tahoma" w:cs="Tahoma" w:eastAsia="Tahoma" w:hAnsi="Tahoma"/>
              </w:rPr>
            </w:pPr>
            <w:r w:rsidDel="00000000" w:rsidR="00000000" w:rsidRPr="00000000">
              <w:rPr>
                <w:rFonts w:ascii="Tahoma" w:cs="Tahoma" w:eastAsia="Tahoma" w:hAnsi="Tahoma"/>
                <w:rtl w:val="0"/>
              </w:rPr>
              <w:t xml:space="preserve">Cassa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jc w:val="right"/>
              <w:rPr>
                <w:rFonts w:ascii="Tahoma" w:cs="Tahoma" w:eastAsia="Tahoma" w:hAnsi="Tahoma"/>
              </w:rPr>
            </w:pPr>
            <w:r w:rsidDel="00000000" w:rsidR="00000000" w:rsidRPr="00000000">
              <w:rPr>
                <w:rFonts w:ascii="Tahoma" w:cs="Tahoma" w:eastAsia="Tahoma" w:hAnsi="Tahoma"/>
                <w:rtl w:val="0"/>
              </w:rPr>
              <w:t xml:space="preserve">5.400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rPr>
                <w:rFonts w:ascii="Tahoma" w:cs="Tahoma" w:eastAsia="Tahoma" w:hAnsi="Tahoma"/>
              </w:rPr>
            </w:pPr>
            <w:r w:rsidDel="00000000" w:rsidR="00000000" w:rsidRPr="00000000">
              <w:rPr>
                <w:rFonts w:ascii="Tahoma" w:cs="Tahoma" w:eastAsia="Tahoma" w:hAnsi="Tahoma"/>
                <w:rtl w:val="0"/>
              </w:rPr>
              <w:t xml:space="preserve">Interessi attivi bancari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jc w:val="right"/>
              <w:rPr>
                <w:rFonts w:ascii="Tahoma" w:cs="Tahoma" w:eastAsia="Tahoma" w:hAnsi="Tahoma"/>
              </w:rPr>
            </w:pPr>
            <w:r w:rsidDel="00000000" w:rsidR="00000000" w:rsidRPr="00000000">
              <w:rPr>
                <w:rFonts w:ascii="Tahoma" w:cs="Tahoma" w:eastAsia="Tahoma" w:hAnsi="Tahoma"/>
                <w:rtl w:val="0"/>
              </w:rPr>
              <w:t xml:space="preserve">270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rPr>
                <w:rFonts w:ascii="Tahoma" w:cs="Tahoma" w:eastAsia="Tahoma" w:hAnsi="Tahoma"/>
              </w:rPr>
            </w:pPr>
            <w:r w:rsidDel="00000000" w:rsidR="00000000" w:rsidRPr="00000000">
              <w:rPr>
                <w:rFonts w:ascii="Tahoma" w:cs="Tahoma" w:eastAsia="Tahoma" w:hAnsi="Tahoma"/>
                <w:rtl w:val="0"/>
              </w:rPr>
              <w:t xml:space="preserve">TFR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jc w:val="right"/>
              <w:rPr>
                <w:rFonts w:ascii="Tahoma" w:cs="Tahoma" w:eastAsia="Tahoma" w:hAnsi="Tahoma"/>
              </w:rPr>
            </w:pPr>
            <w:r w:rsidDel="00000000" w:rsidR="00000000" w:rsidRPr="00000000">
              <w:rPr>
                <w:rFonts w:ascii="Tahoma" w:cs="Tahoma" w:eastAsia="Tahoma" w:hAnsi="Tahoma"/>
                <w:rtl w:val="0"/>
              </w:rPr>
              <w:t xml:space="preserve">800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rPr>
                <w:rFonts w:ascii="Tahoma" w:cs="Tahoma" w:eastAsia="Tahoma" w:hAnsi="Tahoma"/>
              </w:rPr>
            </w:pPr>
            <w:r w:rsidDel="00000000" w:rsidR="00000000" w:rsidRPr="00000000">
              <w:rPr>
                <w:rFonts w:ascii="Tahoma" w:cs="Tahoma" w:eastAsia="Tahoma" w:hAnsi="Tahoma"/>
                <w:rtl w:val="0"/>
              </w:rPr>
              <w:t xml:space="preserve">Rimanenze finali prodotti finiti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jc w:val="right"/>
              <w:rPr>
                <w:rFonts w:ascii="Tahoma" w:cs="Tahoma" w:eastAsia="Tahoma" w:hAnsi="Tahoma"/>
              </w:rPr>
            </w:pPr>
            <w:r w:rsidDel="00000000" w:rsidR="00000000" w:rsidRPr="00000000">
              <w:rPr>
                <w:rFonts w:ascii="Tahoma" w:cs="Tahoma" w:eastAsia="Tahoma" w:hAnsi="Tahoma"/>
                <w:rtl w:val="0"/>
              </w:rPr>
              <w:t xml:space="preserve">2.000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rPr>
                <w:rFonts w:ascii="Tahoma" w:cs="Tahoma" w:eastAsia="Tahoma" w:hAnsi="Tahoma"/>
              </w:rPr>
            </w:pPr>
            <w:r w:rsidDel="00000000" w:rsidR="00000000" w:rsidRPr="00000000">
              <w:rPr>
                <w:rFonts w:ascii="Tahoma" w:cs="Tahoma" w:eastAsia="Tahoma" w:hAnsi="Tahoma"/>
                <w:rtl w:val="0"/>
              </w:rPr>
              <w:t xml:space="preserve">Interessi passivi su mutui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jc w:val="right"/>
              <w:rPr>
                <w:rFonts w:ascii="Tahoma" w:cs="Tahoma" w:eastAsia="Tahoma" w:hAnsi="Tahoma"/>
              </w:rPr>
            </w:pPr>
            <w:r w:rsidDel="00000000" w:rsidR="00000000" w:rsidRPr="00000000">
              <w:rPr>
                <w:rFonts w:ascii="Tahoma" w:cs="Tahoma" w:eastAsia="Tahoma" w:hAnsi="Tahoma"/>
                <w:rtl w:val="0"/>
              </w:rPr>
              <w:t xml:space="preserve">200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rPr>
                <w:rFonts w:ascii="Tahoma" w:cs="Tahoma" w:eastAsia="Tahoma" w:hAnsi="Tahoma"/>
              </w:rPr>
            </w:pPr>
            <w:r w:rsidDel="00000000" w:rsidR="00000000" w:rsidRPr="00000000">
              <w:rPr>
                <w:rFonts w:ascii="Tahoma" w:cs="Tahoma" w:eastAsia="Tahoma" w:hAnsi="Tahoma"/>
                <w:rtl w:val="0"/>
              </w:rPr>
              <w:t xml:space="preserve">Automezzi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jc w:val="right"/>
              <w:rPr>
                <w:rFonts w:ascii="Tahoma" w:cs="Tahoma" w:eastAsia="Tahoma" w:hAnsi="Tahoma"/>
              </w:rPr>
            </w:pPr>
            <w:r w:rsidDel="00000000" w:rsidR="00000000" w:rsidRPr="00000000">
              <w:rPr>
                <w:rFonts w:ascii="Tahoma" w:cs="Tahoma" w:eastAsia="Tahoma" w:hAnsi="Tahoma"/>
                <w:rtl w:val="0"/>
              </w:rPr>
              <w:t xml:space="preserve">2.800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rPr>
                <w:rFonts w:ascii="Tahoma" w:cs="Tahoma" w:eastAsia="Tahoma" w:hAnsi="Tahoma"/>
              </w:rPr>
            </w:pPr>
            <w:r w:rsidDel="00000000" w:rsidR="00000000" w:rsidRPr="00000000">
              <w:rPr>
                <w:rFonts w:ascii="Tahoma" w:cs="Tahoma" w:eastAsia="Tahoma" w:hAnsi="Tahoma"/>
                <w:rtl w:val="0"/>
              </w:rPr>
              <w:t xml:space="preserve">Ammortamento Automezzi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jc w:val="right"/>
              <w:rPr>
                <w:rFonts w:ascii="Tahoma" w:cs="Tahoma" w:eastAsia="Tahoma" w:hAnsi="Tahoma"/>
              </w:rPr>
            </w:pPr>
            <w:r w:rsidDel="00000000" w:rsidR="00000000" w:rsidRPr="00000000">
              <w:rPr>
                <w:rFonts w:ascii="Tahoma" w:cs="Tahoma" w:eastAsia="Tahoma" w:hAnsi="Tahoma"/>
                <w:rtl w:val="0"/>
              </w:rPr>
              <w:t xml:space="preserve">20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rPr>
                <w:rFonts w:ascii="Tahoma" w:cs="Tahoma" w:eastAsia="Tahoma" w:hAnsi="Tahoma"/>
              </w:rPr>
            </w:pPr>
            <w:r w:rsidDel="00000000" w:rsidR="00000000" w:rsidRPr="00000000">
              <w:rPr>
                <w:rFonts w:ascii="Tahoma" w:cs="Tahoma" w:eastAsia="Tahoma" w:hAnsi="Tahoma"/>
                <w:rtl w:val="0"/>
              </w:rPr>
              <w:t xml:space="preserve">Ammortamento Impianti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jc w:val="right"/>
              <w:rPr>
                <w:rFonts w:ascii="Tahoma" w:cs="Tahoma" w:eastAsia="Tahoma" w:hAnsi="Tahoma"/>
              </w:rPr>
            </w:pPr>
            <w:r w:rsidDel="00000000" w:rsidR="00000000" w:rsidRPr="00000000">
              <w:rPr>
                <w:rFonts w:ascii="Tahoma" w:cs="Tahoma" w:eastAsia="Tahoma" w:hAnsi="Tahoma"/>
                <w:rtl w:val="0"/>
              </w:rPr>
              <w:t xml:space="preserve">110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rPr>
                <w:rFonts w:ascii="Tahoma" w:cs="Tahoma" w:eastAsia="Tahoma" w:hAnsi="Tahoma"/>
              </w:rPr>
            </w:pPr>
            <w:r w:rsidDel="00000000" w:rsidR="00000000" w:rsidRPr="00000000">
              <w:rPr>
                <w:rFonts w:ascii="Tahoma" w:cs="Tahoma" w:eastAsia="Tahoma" w:hAnsi="Tahoma"/>
                <w:rtl w:val="0"/>
              </w:rPr>
              <w:t xml:space="preserve">Debiti verso fornitori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jc w:val="right"/>
              <w:rPr>
                <w:rFonts w:ascii="Tahoma" w:cs="Tahoma" w:eastAsia="Tahoma" w:hAnsi="Tahoma"/>
              </w:rPr>
            </w:pPr>
            <w:r w:rsidDel="00000000" w:rsidR="00000000" w:rsidRPr="00000000">
              <w:rPr>
                <w:rFonts w:ascii="Tahoma" w:cs="Tahoma" w:eastAsia="Tahoma" w:hAnsi="Tahoma"/>
                <w:rtl w:val="0"/>
              </w:rPr>
              <w:t xml:space="preserve">2.000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rPr>
                <w:rFonts w:ascii="Tahoma" w:cs="Tahoma" w:eastAsia="Tahoma" w:hAnsi="Tahoma"/>
              </w:rPr>
            </w:pPr>
            <w:r w:rsidDel="00000000" w:rsidR="00000000" w:rsidRPr="00000000">
              <w:rPr>
                <w:rFonts w:ascii="Tahoma" w:cs="Tahoma" w:eastAsia="Tahoma" w:hAnsi="Tahoma"/>
                <w:rtl w:val="0"/>
              </w:rPr>
              <w:t xml:space="preserve">Banca c/c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jc w:val="right"/>
              <w:rPr>
                <w:rFonts w:ascii="Tahoma" w:cs="Tahoma" w:eastAsia="Tahoma" w:hAnsi="Tahoma"/>
              </w:rPr>
            </w:pPr>
            <w:r w:rsidDel="00000000" w:rsidR="00000000" w:rsidRPr="00000000">
              <w:rPr>
                <w:rFonts w:ascii="Tahoma" w:cs="Tahoma" w:eastAsia="Tahoma" w:hAnsi="Tahoma"/>
                <w:rtl w:val="0"/>
              </w:rPr>
              <w:t xml:space="preserve">2.730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jc w:val="right"/>
              <w:rPr>
                <w:rFonts w:ascii="Tahoma" w:cs="Tahoma" w:eastAsia="Tahoma" w:hAnsi="Tahoma"/>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rPr>
                <w:rFonts w:ascii="Tahoma" w:cs="Tahoma" w:eastAsia="Tahoma" w:hAnsi="Tahoma"/>
              </w:rPr>
            </w:pPr>
            <w:r w:rsidDel="00000000" w:rsidR="00000000" w:rsidRPr="00000000">
              <w:rPr>
                <w:rFonts w:ascii="Tahoma" w:cs="Tahoma" w:eastAsia="Tahoma" w:hAnsi="Tahoma"/>
                <w:rtl w:val="0"/>
              </w:rPr>
              <w:t xml:space="preserve">Utile/perdita di periodo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jc w:val="right"/>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jc w:val="right"/>
              <w:rPr>
                <w:rFonts w:ascii="Tahoma" w:cs="Tahoma" w:eastAsia="Tahoma" w:hAnsi="Tahoma"/>
              </w:rPr>
            </w:pPr>
            <w:r w:rsidDel="00000000" w:rsidR="00000000" w:rsidRPr="00000000">
              <w:rPr>
                <w:rtl w:val="0"/>
              </w:rPr>
            </w:r>
          </w:p>
        </w:tc>
      </w:tr>
    </w:tbl>
    <w:p w:rsidR="00000000" w:rsidDel="00000000" w:rsidP="00000000" w:rsidRDefault="00000000" w:rsidRPr="00000000" w14:paraId="000000C1">
      <w:pPr>
        <w:rPr>
          <w:rFonts w:ascii="Tahoma" w:cs="Tahoma" w:eastAsia="Tahoma" w:hAnsi="Tahoma"/>
        </w:rPr>
      </w:pPr>
      <w:r w:rsidDel="00000000" w:rsidR="00000000" w:rsidRPr="00000000">
        <w:rPr>
          <w:rtl w:val="0"/>
        </w:rPr>
      </w:r>
    </w:p>
    <w:p w:rsidR="00000000" w:rsidDel="00000000" w:rsidP="00000000" w:rsidRDefault="00000000" w:rsidRPr="00000000" w14:paraId="000000C2">
      <w:pPr>
        <w:rPr>
          <w:rFonts w:ascii="Tahoma" w:cs="Tahoma" w:eastAsia="Tahoma" w:hAnsi="Tahoma"/>
        </w:rPr>
      </w:pPr>
      <w:r w:rsidDel="00000000" w:rsidR="00000000" w:rsidRPr="00000000">
        <w:rPr>
          <w:rFonts w:ascii="Tahoma" w:cs="Tahoma" w:eastAsia="Tahoma" w:hAnsi="Tahoma"/>
          <w:rtl w:val="0"/>
        </w:rPr>
        <w:t xml:space="preserve">Si calcoli, mettendo ben in evidenza i conteggi effettuati, l’utile/perdita di periodo.</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21"/>
        </w:tabs>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pgSz w:h="16838" w:w="11906" w:orient="portrait"/>
      <w:pgMar w:bottom="851" w:top="1379"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4"/>
      <w:tblGridChange w:id="0">
        <w:tblGrid>
          <w:gridCol w:w="10344"/>
        </w:tblGrid>
      </w:tblGridChange>
    </w:tblGrid>
    <w:tr>
      <w:trPr>
        <w:cantSplit w:val="0"/>
        <w:tblHeader w:val="0"/>
      </w:trPr>
      <w:tc>
        <w:tcP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Università degli Studi di Teramo</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sz w:val="28"/>
              <w:szCs w:val="28"/>
              <w:rtl w:val="0"/>
            </w:rPr>
            <w:t xml:space="preserve">Management per le imprese turistiche</w:t>
          </w:r>
          <w:r w:rsidDel="00000000" w:rsidR="00000000" w:rsidRPr="00000000">
            <w:rPr>
              <w:rtl w:val="0"/>
            </w:rPr>
          </w:r>
        </w:p>
      </w:tc>
    </w:tr>
  </w:tb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cs="Arial" w:hAnsi="Arial"/>
      <w:b w:val="1"/>
      <w:bCs w:val="1"/>
      <w:caps w:val="1"/>
      <w:color w:val="000000"/>
      <w:w w:val="100"/>
      <w:position w:val="-1"/>
      <w:sz w:val="24"/>
      <w:szCs w:val="56"/>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1"/>
    </w:pPr>
    <w:rPr>
      <w:w w:val="100"/>
      <w:position w:val="-1"/>
      <w:sz w:val="36"/>
      <w:szCs w:val="24"/>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rial" w:cs="Arial" w:hAnsi="Arial"/>
      <w:b w:val="1"/>
      <w:i w:val="1"/>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Corpodeltesto">
    <w:name w:val="Corpo del testo"/>
    <w:basedOn w:val="Normale"/>
    <w:next w:val="Corpodeltesto"/>
    <w:autoRedefine w:val="0"/>
    <w:hidden w:val="0"/>
    <w:qFormat w:val="0"/>
    <w:pPr>
      <w:suppressAutoHyphens w:val="1"/>
      <w:spacing w:line="1" w:lineRule="atLeast"/>
      <w:ind w:leftChars="-1" w:rightChars="0" w:firstLineChars="-1"/>
      <w:textDirection w:val="btLr"/>
      <w:textAlignment w:val="top"/>
      <w:outlineLvl w:val="0"/>
    </w:pPr>
    <w:rPr>
      <w:color w:val="ff0000"/>
      <w:w w:val="100"/>
      <w:position w:val="-1"/>
      <w:sz w:val="24"/>
      <w:szCs w:val="24"/>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tabs>
        <w:tab w:val="left" w:leader="none" w:pos="8221"/>
      </w:tabs>
      <w:suppressAutoHyphens w:val="1"/>
      <w:spacing w:line="1" w:lineRule="atLeast"/>
      <w:ind w:leftChars="-1" w:rightChars="0" w:firstLineChars="-1"/>
      <w:textDirection w:val="btLr"/>
      <w:textAlignment w:val="top"/>
      <w:outlineLvl w:val="0"/>
    </w:pPr>
    <w:rPr>
      <w:color w:val="ff6600"/>
      <w:w w:val="100"/>
      <w:position w:val="-1"/>
      <w:sz w:val="24"/>
      <w:szCs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w w:val="100"/>
      <w:position w:val="-1"/>
      <w:sz w:val="24"/>
      <w:szCs w:val="56"/>
      <w:effect w:val="none"/>
      <w:vertAlign w:val="baseline"/>
      <w:cs w:val="0"/>
      <w:em w:val="none"/>
      <w:lang w:bidi="ar-SA" w:eastAsia="it-IT"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TestofumettoCarattere">
    <w:name w:val="Testo fumetto Carattere"/>
    <w:next w:val="TestofumettoCarattere"/>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rv8FItTw7Tdd1nnB7T9dwn7xw==">CgMxLjA4AHIhMXpqSnZESl9FV2xCSFl4M2ZnS2NsdWtWQ24wZ3gtVXZJ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2020-12-01T07:31:00Z</dcterms:created>
  <dc:creator>Stefano Garzella</dc:creator>
</cp:coreProperties>
</file>